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79" w:rsidRPr="00894293" w:rsidRDefault="006873D5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B79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208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904B79" w:rsidRPr="00894293" w:rsidRDefault="00904B79" w:rsidP="00904B79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F0" w:rsidRPr="00894293" w:rsidRDefault="00AD0DF0" w:rsidP="00AD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Критерии оценки работы экономиста</w:t>
      </w:r>
    </w:p>
    <w:p w:rsidR="00AD0DF0" w:rsidRPr="00894293" w:rsidRDefault="00AD0DF0" w:rsidP="00AD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DF0" w:rsidRPr="00894293" w:rsidRDefault="00AD0DF0" w:rsidP="00AD0D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_____________________________________________________</w:t>
      </w:r>
    </w:p>
    <w:p w:rsidR="00AD0DF0" w:rsidRPr="00894293" w:rsidRDefault="00AD0DF0" w:rsidP="00AD0D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</w:t>
      </w:r>
    </w:p>
    <w:p w:rsidR="00AD0DF0" w:rsidRPr="00894293" w:rsidRDefault="00AD0DF0" w:rsidP="00AD0D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Наименование сельхозорганизации, муниципальный район ___________________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AD0DF0" w:rsidRPr="00894293" w:rsidRDefault="00AD0DF0" w:rsidP="00AD0D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6636"/>
        <w:gridCol w:w="992"/>
        <w:gridCol w:w="992"/>
        <w:gridCol w:w="992"/>
      </w:tblGrid>
      <w:tr w:rsidR="00AD0DF0" w:rsidRPr="00894293" w:rsidTr="00770E28">
        <w:tc>
          <w:tcPr>
            <w:tcW w:w="594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организацию</w:t>
            </w: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деятельности экономической службы предприятия</w:t>
            </w:r>
          </w:p>
        </w:tc>
        <w:tc>
          <w:tcPr>
            <w:tcW w:w="992" w:type="dxa"/>
          </w:tcPr>
          <w:p w:rsidR="00AD0DF0" w:rsidRPr="00894293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589C" w:rsidRPr="00894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1CA0" w:rsidRPr="00894293" w:rsidRDefault="00BA1CA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AD0DF0" w:rsidRPr="00894293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A0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589C"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0DF0" w:rsidRPr="00BA1CA0" w:rsidRDefault="00BA1CA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AD0DF0" w:rsidRPr="00894293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 курс</w:t>
            </w:r>
          </w:p>
          <w:p w:rsidR="00AD0DF0" w:rsidRPr="00894293" w:rsidRDefault="00AD0DF0" w:rsidP="00BA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ный балл</w:t>
            </w:r>
          </w:p>
        </w:tc>
      </w:tr>
      <w:tr w:rsidR="00AD0DF0" w:rsidRPr="00894293" w:rsidTr="00770E28"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форм отчетности  о финансово-экономическом состоянии товаропроизводителей агропромышленного комплекса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планов производственно-финансовой деятельности  сельскохозяйственных предприятий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Внедрение хозяйственного расчета и бюджетирования во всех подразделениях хозяйства, ежемесячный их контроль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DF0" w:rsidRPr="00894293" w:rsidTr="00770E28">
        <w:tc>
          <w:tcPr>
            <w:tcW w:w="594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на текущий год коллективного договора, соответствующего Трудовому кодексу РФ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Организация стимулирующей оплаты труда и премирования с учетом федерального минимального размера оплаты труда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выше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 уровне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DF0" w:rsidRPr="00894293" w:rsidTr="00770E28"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ниже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DF0" w:rsidRPr="00894293" w:rsidTr="00770E28">
        <w:trPr>
          <w:trHeight w:val="499"/>
        </w:trPr>
        <w:tc>
          <w:tcPr>
            <w:tcW w:w="594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Конкурентная на рынке себестоимость продукции (по специализации хозяйства)</w:t>
            </w:r>
          </w:p>
          <w:p w:rsidR="00AD0DF0" w:rsidRPr="00894293" w:rsidRDefault="00BA1CA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молоко, м</w:t>
            </w:r>
            <w:r w:rsidR="00AD0DF0" w:rsidRPr="00894293">
              <w:rPr>
                <w:rFonts w:ascii="Times New Roman" w:hAnsi="Times New Roman" w:cs="Times New Roman"/>
                <w:sz w:val="28"/>
                <w:szCs w:val="28"/>
              </w:rPr>
              <w:t>ясо (КРС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свиньи</w:t>
            </w:r>
            <w:r w:rsidR="00AD0DF0" w:rsidRPr="00894293">
              <w:rPr>
                <w:rFonts w:ascii="Times New Roman" w:hAnsi="Times New Roman" w:cs="Times New Roman"/>
                <w:sz w:val="28"/>
                <w:szCs w:val="28"/>
              </w:rPr>
              <w:t>, птицы)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rPr>
          <w:trHeight w:val="397"/>
        </w:trPr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6" w:type="dxa"/>
            <w:tcMar>
              <w:left w:w="85" w:type="dxa"/>
              <w:right w:w="57" w:type="dxa"/>
            </w:tcMar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Рентабельное ведение хозяйственной деятельности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rPr>
          <w:trHeight w:val="340"/>
        </w:trPr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  <w:tcMar>
              <w:left w:w="85" w:type="dxa"/>
              <w:right w:w="57" w:type="dxa"/>
            </w:tcMar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 том числе по животноводству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rPr>
          <w:trHeight w:val="340"/>
        </w:trPr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  <w:tcMar>
              <w:left w:w="85" w:type="dxa"/>
              <w:right w:w="57" w:type="dxa"/>
            </w:tcMar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 растениеводству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rPr>
          <w:trHeight w:val="623"/>
        </w:trPr>
        <w:tc>
          <w:tcPr>
            <w:tcW w:w="594" w:type="dxa"/>
            <w:vMerge w:val="restart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бюджетных средств (уровень денежной выручки на 1 рубль господдержки)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left="-705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rPr>
          <w:trHeight w:val="340"/>
        </w:trPr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выше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rPr>
          <w:trHeight w:val="340"/>
        </w:trPr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 уровне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DF0" w:rsidRPr="00894293" w:rsidTr="00770E28">
        <w:trPr>
          <w:trHeight w:val="340"/>
        </w:trPr>
        <w:tc>
          <w:tcPr>
            <w:tcW w:w="594" w:type="dxa"/>
            <w:vMerge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ниже среднереспубликанского значения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DF0" w:rsidRPr="00894293" w:rsidTr="00770E28">
        <w:trPr>
          <w:trHeight w:val="499"/>
        </w:trPr>
        <w:tc>
          <w:tcPr>
            <w:tcW w:w="594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удостоверения, диплома о повышении квалификации за последние 3 года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F0" w:rsidRPr="00894293" w:rsidTr="00770E28">
        <w:trPr>
          <w:trHeight w:val="325"/>
        </w:trPr>
        <w:tc>
          <w:tcPr>
            <w:tcW w:w="594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AD0DF0" w:rsidRPr="00894293" w:rsidRDefault="00AD0DF0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Сумма набранных баллов </w:t>
            </w: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DF0" w:rsidRPr="00894293" w:rsidRDefault="00AD0DF0" w:rsidP="0077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DF0" w:rsidRPr="00894293" w:rsidRDefault="00AD0DF0" w:rsidP="00AD0DF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D0DF0" w:rsidRPr="00894293" w:rsidRDefault="00AD0DF0" w:rsidP="00AD0DF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Примечание: Стаж работы по специальности не менее 3-х лет, экономисты хозяйств с просроченной задолженностью по заработной плате в конкурсе не участвуют.</w:t>
      </w:r>
    </w:p>
    <w:p w:rsidR="00AD0DF0" w:rsidRPr="00894293" w:rsidRDefault="00AD0DF0" w:rsidP="00AD0DF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D0DF0" w:rsidRPr="00894293" w:rsidRDefault="00AD0DF0" w:rsidP="00AD0DF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503"/>
        <w:gridCol w:w="2815"/>
        <w:gridCol w:w="2820"/>
      </w:tblGrid>
      <w:tr w:rsidR="00AD0DF0" w:rsidRPr="00894293" w:rsidTr="00770E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сельхозорганизации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</w:t>
            </w:r>
          </w:p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отдела УСХиП </w:t>
            </w:r>
          </w:p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МСХиП РТ в мунипальном районе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F0" w:rsidRPr="00894293" w:rsidTr="00770E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CA0" w:rsidRDefault="00BA1CA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УСХиП МСХиП РТ в </w:t>
            </w:r>
          </w:p>
          <w:p w:rsidR="00AD0DF0" w:rsidRPr="00894293" w:rsidRDefault="00AD0DF0" w:rsidP="00770E2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РТ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A1CA0" w:rsidRDefault="00BA1CA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A1CA0" w:rsidRDefault="00BA1CA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D0DF0" w:rsidRPr="00894293" w:rsidRDefault="00AD0DF0" w:rsidP="00770E2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B79" w:rsidRPr="00894293" w:rsidRDefault="00904B79" w:rsidP="00904B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04B79" w:rsidRPr="00894293" w:rsidRDefault="00904B79" w:rsidP="00904B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04B79" w:rsidRPr="00894293" w:rsidRDefault="00904B79" w:rsidP="00904B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9" w:rsidRPr="00894293" w:rsidRDefault="00904B79" w:rsidP="00904B79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3C" w:rsidRPr="00894293" w:rsidRDefault="005E353C" w:rsidP="005E353C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5E353C" w:rsidRPr="00894293" w:rsidRDefault="005E353C" w:rsidP="005E353C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5E353C" w:rsidRPr="00894293" w:rsidRDefault="005E353C" w:rsidP="005E353C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5E353C" w:rsidRPr="00894293" w:rsidRDefault="005E353C" w:rsidP="005E353C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3C" w:rsidRPr="00894293" w:rsidRDefault="005E353C" w:rsidP="005E353C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3C" w:rsidRPr="00894293" w:rsidRDefault="005E353C" w:rsidP="005E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E353C" w:rsidRPr="00894293" w:rsidRDefault="005E353C" w:rsidP="005E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работы специалистов бухгалтерского учета и отчетности</w:t>
      </w:r>
    </w:p>
    <w:p w:rsidR="005E353C" w:rsidRPr="00894293" w:rsidRDefault="005E353C" w:rsidP="005E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53C" w:rsidRPr="00894293" w:rsidRDefault="005E353C" w:rsidP="005E35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_____________________________________________________</w:t>
      </w:r>
    </w:p>
    <w:p w:rsidR="005E353C" w:rsidRPr="00894293" w:rsidRDefault="005E353C" w:rsidP="005E35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</w:t>
      </w:r>
    </w:p>
    <w:p w:rsidR="005E353C" w:rsidRPr="00894293" w:rsidRDefault="005E353C" w:rsidP="005E35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Наименование сельхозорганизации, муниципальный район ___________________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5E353C" w:rsidRPr="00894293" w:rsidRDefault="005E353C" w:rsidP="005E35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1276"/>
      </w:tblGrid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Конкурсный балл</w:t>
            </w:r>
          </w:p>
        </w:tc>
      </w:tr>
      <w:tr w:rsidR="005E353C" w:rsidRPr="00894293" w:rsidTr="00033FDC">
        <w:tc>
          <w:tcPr>
            <w:tcW w:w="993" w:type="dxa"/>
            <w:vMerge w:val="restart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Автоматизация бухгалтерского учета и отчетности: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частично (зарплата, налоги и др.)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53C" w:rsidRPr="00894293" w:rsidTr="00033FDC">
        <w:tc>
          <w:tcPr>
            <w:tcW w:w="993" w:type="dxa"/>
            <w:vMerge w:val="restart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Стаж работы в качестве работника бухгалтерской службы: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 10 лет и свыше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от 5 до 10 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учетной политики с учетом Федерального закона от 6 декабря 2011 г №402 – ФЗ «О бухгалтерском учете»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Отсутствие у организации задолженности по справке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пений, штрафов, процентов по состоянию на</w:t>
            </w:r>
            <w:r w:rsidR="00BA1CA0">
              <w:rPr>
                <w:rFonts w:ascii="Times New Roman" w:hAnsi="Times New Roman" w:cs="Times New Roman"/>
                <w:sz w:val="28"/>
                <w:szCs w:val="28"/>
              </w:rPr>
              <w:t xml:space="preserve"> 01.10.2019 (о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ригинал справки прилагается)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квартальных и годовых отчетов о финансово-экономическом состоянии товаропроизводителей</w:t>
            </w:r>
            <w:r w:rsidR="00BA1CA0">
              <w:rPr>
                <w:rFonts w:ascii="Times New Roman" w:hAnsi="Times New Roman" w:cs="Times New Roman"/>
                <w:sz w:val="28"/>
                <w:szCs w:val="28"/>
              </w:rPr>
              <w:t xml:space="preserve"> АПК  в вышестоящие организации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удостоверения, диплома о повышении ква</w:t>
            </w:r>
            <w:r w:rsidR="00BA1CA0">
              <w:rPr>
                <w:rFonts w:ascii="Times New Roman" w:hAnsi="Times New Roman" w:cs="Times New Roman"/>
                <w:sz w:val="28"/>
                <w:szCs w:val="28"/>
              </w:rPr>
              <w:t>лификации за последние 3 года (к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опия прилагается)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3C" w:rsidRPr="00894293" w:rsidTr="00033FDC">
        <w:tc>
          <w:tcPr>
            <w:tcW w:w="993" w:type="dxa"/>
            <w:vMerge w:val="restart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Рентабельное ведение хозяйственной деятельности (По отчетам за 9 месяцев 2019 года форма 2</w:t>
            </w:r>
            <w:r w:rsidR="00BA1CA0">
              <w:rPr>
                <w:rFonts w:ascii="Times New Roman" w:hAnsi="Times New Roman" w:cs="Times New Roman"/>
                <w:sz w:val="28"/>
                <w:szCs w:val="28"/>
              </w:rPr>
              <w:t xml:space="preserve"> (графа 3 строка 2300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7BEF">
              <w:rPr>
                <w:rFonts w:ascii="Times New Roman" w:hAnsi="Times New Roman" w:cs="Times New Roman"/>
                <w:sz w:val="28"/>
                <w:szCs w:val="28"/>
              </w:rPr>
              <w:t>графа 3 строка 2120)х100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 5 до 10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53C" w:rsidRPr="00894293" w:rsidTr="00033FDC">
        <w:tc>
          <w:tcPr>
            <w:tcW w:w="993" w:type="dxa"/>
            <w:vMerge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3C" w:rsidRPr="00894293" w:rsidTr="00033FDC">
        <w:tc>
          <w:tcPr>
            <w:tcW w:w="993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«Лучший бухгалтер АПК», проводимый МСХ РФ  за 2019 год:</w:t>
            </w:r>
          </w:p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     за участие в 1 туре</w:t>
            </w:r>
          </w:p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     за участие во 2 туре</w:t>
            </w:r>
          </w:p>
          <w:p w:rsidR="005E353C" w:rsidRPr="00894293" w:rsidRDefault="005E353C" w:rsidP="0003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     за получение призового места </w:t>
            </w:r>
          </w:p>
        </w:tc>
        <w:tc>
          <w:tcPr>
            <w:tcW w:w="1276" w:type="dxa"/>
          </w:tcPr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353C" w:rsidRPr="00894293" w:rsidRDefault="005E353C" w:rsidP="0003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E353C" w:rsidRPr="00894293" w:rsidRDefault="005E353C" w:rsidP="005E3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53C" w:rsidRPr="00894293" w:rsidRDefault="005E353C" w:rsidP="005E3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7A3">
        <w:rPr>
          <w:rFonts w:ascii="Times New Roman" w:hAnsi="Times New Roman" w:cs="Times New Roman"/>
          <w:sz w:val="26"/>
          <w:szCs w:val="26"/>
        </w:rPr>
        <w:t>Примечание:</w:t>
      </w:r>
      <w:r w:rsidRPr="00894293">
        <w:rPr>
          <w:rFonts w:ascii="Times New Roman" w:hAnsi="Times New Roman" w:cs="Times New Roman"/>
          <w:sz w:val="26"/>
          <w:szCs w:val="26"/>
        </w:rPr>
        <w:t xml:space="preserve"> Стаж работы по специальности в системе АПК не менее трех лет </w:t>
      </w:r>
      <w:r w:rsidR="00617BE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4293">
        <w:rPr>
          <w:rFonts w:ascii="Times New Roman" w:hAnsi="Times New Roman" w:cs="Times New Roman"/>
          <w:sz w:val="26"/>
          <w:szCs w:val="26"/>
        </w:rPr>
        <w:t>(с учетом переименования хозяйства). Если  предприятие  имеет просроченную задолженность по заработной плате, налогам и  страховым платежам по состоянию на 01.10.2019, то специалисты бухгалтерского учета не имеют право участвовать в данном конкурсе.</w:t>
      </w:r>
    </w:p>
    <w:p w:rsidR="005E353C" w:rsidRPr="00894293" w:rsidRDefault="005E353C" w:rsidP="005E353C">
      <w:pPr>
        <w:rPr>
          <w:rFonts w:ascii="Times New Roman" w:hAnsi="Times New Roman" w:cs="Times New Roman"/>
        </w:rPr>
      </w:pPr>
    </w:p>
    <w:p w:rsidR="005E353C" w:rsidRPr="00894293" w:rsidRDefault="005E353C" w:rsidP="005E353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18"/>
        <w:tblW w:w="0" w:type="auto"/>
        <w:tblInd w:w="-567" w:type="dxa"/>
        <w:tblLook w:val="04A0" w:firstRow="1" w:lastRow="0" w:firstColumn="1" w:lastColumn="0" w:noHBand="0" w:noVBand="1"/>
      </w:tblPr>
      <w:tblGrid>
        <w:gridCol w:w="4693"/>
        <w:gridCol w:w="2645"/>
        <w:gridCol w:w="2800"/>
      </w:tblGrid>
      <w:tr w:rsidR="005E353C" w:rsidRPr="00894293" w:rsidTr="00033FD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353C" w:rsidRPr="00894293" w:rsidRDefault="005E353C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Руководитель предприятия АПК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53C" w:rsidRPr="00894293" w:rsidTr="00033FD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353C" w:rsidRPr="00894293" w:rsidRDefault="005E353C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Начальник финансово-</w:t>
            </w:r>
          </w:p>
          <w:p w:rsidR="005E353C" w:rsidRPr="00894293" w:rsidRDefault="005E353C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экономического отдела УСХиП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53C" w:rsidRPr="00894293" w:rsidTr="00033FD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3C" w:rsidRPr="00894293" w:rsidRDefault="005E353C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УСХиП муниципального </w:t>
            </w:r>
          </w:p>
          <w:p w:rsidR="005E353C" w:rsidRPr="00894293" w:rsidRDefault="005E353C" w:rsidP="00033FDC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района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29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E353C" w:rsidRPr="00894293" w:rsidRDefault="005E353C" w:rsidP="00033FDC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353C" w:rsidRPr="00894293" w:rsidRDefault="005E353C" w:rsidP="005E353C">
      <w:pPr>
        <w:rPr>
          <w:rFonts w:ascii="Times New Roman" w:hAnsi="Times New Roman" w:cs="Times New Roman"/>
        </w:rPr>
      </w:pPr>
    </w:p>
    <w:p w:rsidR="005E353C" w:rsidRPr="00894293" w:rsidRDefault="005E353C" w:rsidP="005E353C">
      <w:pPr>
        <w:rPr>
          <w:rFonts w:ascii="Times New Roman" w:hAnsi="Times New Roman" w:cs="Times New Roman"/>
        </w:rPr>
      </w:pPr>
    </w:p>
    <w:p w:rsidR="005E353C" w:rsidRPr="00894293" w:rsidRDefault="005E353C" w:rsidP="005E353C">
      <w:pPr>
        <w:rPr>
          <w:rFonts w:ascii="Times New Roman" w:hAnsi="Times New Roman" w:cs="Times New Roman"/>
        </w:rPr>
      </w:pPr>
    </w:p>
    <w:p w:rsidR="005E353C" w:rsidRPr="00894293" w:rsidRDefault="005E353C" w:rsidP="005E353C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Pr="00894293" w:rsidRDefault="00904B79">
      <w:pPr>
        <w:rPr>
          <w:rFonts w:ascii="Times New Roman" w:hAnsi="Times New Roman" w:cs="Times New Roman"/>
        </w:rPr>
      </w:pPr>
    </w:p>
    <w:p w:rsidR="00904B79" w:rsidRDefault="00904B79">
      <w:pPr>
        <w:rPr>
          <w:rFonts w:ascii="Times New Roman" w:hAnsi="Times New Roman" w:cs="Times New Roman"/>
        </w:rPr>
      </w:pPr>
    </w:p>
    <w:p w:rsidR="00D3249A" w:rsidRDefault="00D3249A">
      <w:pPr>
        <w:rPr>
          <w:rFonts w:ascii="Times New Roman" w:hAnsi="Times New Roman" w:cs="Times New Roman"/>
        </w:rPr>
      </w:pPr>
    </w:p>
    <w:p w:rsidR="00D3249A" w:rsidRPr="00894293" w:rsidRDefault="00D3249A">
      <w:pPr>
        <w:rPr>
          <w:rFonts w:ascii="Times New Roman" w:hAnsi="Times New Roman" w:cs="Times New Roman"/>
        </w:rPr>
      </w:pPr>
    </w:p>
    <w:p w:rsidR="008A76CE" w:rsidRDefault="008A76CE" w:rsidP="00C91FF4">
      <w:pPr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8A76CE" w:rsidRPr="006F1E5B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8A76CE" w:rsidRPr="006F1E5B" w:rsidRDefault="008A76CE" w:rsidP="008A76CE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8A76CE" w:rsidRPr="006E0BE2" w:rsidRDefault="008A76CE" w:rsidP="008A76CE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</w:t>
      </w:r>
      <w:r w:rsidRPr="006E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6CE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работы консультанта по механизации Управления сельского хозяйства и продовольствия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сельского хозяйства и продовольствия РТ 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муниципальном районе РТ</w:t>
      </w:r>
    </w:p>
    <w:p w:rsidR="008A76CE" w:rsidRPr="006F1E5B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 _____________________________________________________</w:t>
      </w: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__________________________________________________</w:t>
      </w:r>
    </w:p>
    <w:p w:rsidR="008A76CE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района   ___________________________________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Стаж работы в УСХиП  по специальности ________ лет,</w:t>
      </w:r>
    </w:p>
    <w:p w:rsidR="008A76CE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в данной должности ________ лет.</w:t>
      </w:r>
    </w:p>
    <w:p w:rsidR="008A76CE" w:rsidRPr="006F1E5B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851"/>
        <w:gridCol w:w="4253"/>
        <w:gridCol w:w="850"/>
      </w:tblGrid>
      <w:tr w:rsidR="008A76CE" w:rsidRPr="006F1E5B" w:rsidTr="001F789D">
        <w:trPr>
          <w:cantSplit/>
          <w:trHeight w:hRule="exact" w:val="627"/>
        </w:trPr>
        <w:tc>
          <w:tcPr>
            <w:tcW w:w="709" w:type="dxa"/>
            <w:vMerge w:val="restart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8A76CE" w:rsidRPr="006F1E5B" w:rsidRDefault="008A76CE" w:rsidP="001F789D">
            <w:pPr>
              <w:ind w:left="-81" w:right="-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76CE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253" w:type="dxa"/>
            <w:vMerge w:val="restart"/>
          </w:tcPr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Оценочный</w:t>
            </w:r>
          </w:p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A76CE" w:rsidRPr="006F1E5B" w:rsidRDefault="008A76CE" w:rsidP="001F78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8A76CE" w:rsidRPr="006F1E5B" w:rsidTr="001F789D">
        <w:trPr>
          <w:cantSplit/>
          <w:trHeight w:hRule="exact" w:val="721"/>
        </w:trPr>
        <w:tc>
          <w:tcPr>
            <w:tcW w:w="709" w:type="dxa"/>
            <w:vMerge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8A76CE" w:rsidRPr="006F1E5B" w:rsidRDefault="008A76CE" w:rsidP="001F789D">
            <w:pPr>
              <w:ind w:left="-81" w:right="-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76CE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253" w:type="dxa"/>
            <w:vMerge/>
          </w:tcPr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8A76CE" w:rsidRPr="006F1E5B" w:rsidRDefault="008A76CE" w:rsidP="001F78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техни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 к сезонным полевым работам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5 - 100 %  готовность,  наличие и  выполнение плана ремонта до начала полевых работ: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 1 апреля посевных и почвообрабатывающих машин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тракторов;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10 мая кормоуборочных комбайнов;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 июля зерноуборочной  и зерноочистительной техники;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 августа свеклоуборочных машин и картофелеуборочной техники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4 - 95-99% готовность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3 - 90-95% готовность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не подготовлено более 15 %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408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(консультант  по механизации)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более 10 лет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 10 лет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до 3 лет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4527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производственно-обслуживающих баз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машинно-тракторного парка (далее-МТП)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Наведение порядка на территориях МТП и постановка техники на зимнее хранение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5 - работают все подразделения МТП, оснащены  оборудованием: мастерская, пункт ремонта СХМ, ПТО, наведен порядок на территории и объектах, техника поставлена на хранение по ГОСТу.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хозяйствах  имеются: токарь, сварщик, кузнец, слесари, мастер- наладчик  по двигателям и топливной аппаратуре, электрик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4 - не имеется специалистов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1-2 участках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3 - не имеется специалистов 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2-3 участках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2547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технического обслуживания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техники.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прохождение тех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нического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осмотра с получением допуска к полевым работам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проводится  плановое техническое обслуживание всей техники.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полевыми работами на всю технику выданы допуски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выдача допусков на 95-99% техники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выдача допусков на 90-95% техники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1982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технического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технологического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оборудования животноводческих ферм и комплексов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при плановом ежемесячном обслуживании технологического оборудования животноводческих ферм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при сезонном обслуживании технологического оборудования животноводческих ферм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обслуживание технологического оборудования животноводческих ферм по аварийным отказам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при отсутствии технического обслуживания оборудования животноводческих ферм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3526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системной работы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экономии горюче-смазочных материалов (далее ГСМ) и запасных частей. Л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имитирование потребления, внедрение мер материального стимулирования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экономию 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Снижение  удельного расхода ГСМ на 1 га  и запасных частей             (% к денежной выручке) за последние                3 года более 5% (удельный вес затрат на содержание МТП в денежной выручке не превышает среднереспубликанских показателей)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от 1 до 3%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увеличение удельного расхода ГСМ и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запасных частей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2920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современных ресурсосберегающих технологий.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по энергосбережению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внедрение энергоресурсосберегающих технологий  минимальной обработки и сева на более 60% площадей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(баллы снижаются при увеличении потребления энергоресурсов)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внедрение на 50-60%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внедрение на 45-50%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внедрены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2813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по технической и технологической модернизации 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беспеченность основными видами техники не ниже среднереспубликанской. Проводится системное 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новление и приобретение техники и оборудования (б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снижаются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зависимости от  обеспеченност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техникой в сравнении с средне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республиканскими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C91FF4">
        <w:trPr>
          <w:trHeight w:val="1550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завершение полевых работ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завершение уборки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зерновых культур до 1 сентября,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проведение основной обработки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почвы с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ежегодн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углубление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пахотного 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на 20% площадей,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посева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 недели.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снижаются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увеличения сроков полевых работ)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0 -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несвоевре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менное завершение полевых работ (более 2-х недель – сев зерновых, более 30 дней – уборка зерновых и основной обработки почвы)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2631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 мероприятий по охране труда и технике безопасности при эксплуатации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ремонте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сельскохозяйственной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техники 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тсутствие несчастных случаев и производственного травматизма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эксплуатации и ремонте техники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аллы снижаются в зависимости от степени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мероприятий по охране труда)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несчастных случаев при эксплуатации и ремонте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ехники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rPr>
          <w:trHeight w:val="1961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механизаторов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жегодно проводится   обучение и переподготовка механизаторов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 до 100% от общего количества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4 - 80-90%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3 -70-80%</w:t>
            </w:r>
          </w:p>
          <w:p w:rsidR="008A76CE" w:rsidRPr="00606073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проводится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1F789D"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  <w:p w:rsidR="008A76CE" w:rsidRPr="006F1E5B" w:rsidRDefault="008A76CE" w:rsidP="001F789D">
            <w:pPr>
              <w:ind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электропотребления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аличие раздельного учета потребления электроэнергии по участкам. Снижение удельного расхода электроэнергии за 3 года на 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га пашни более чем на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от 1 до 3%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удельного расхода электроэнергии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C91FF4">
        <w:trPr>
          <w:trHeight w:val="286"/>
        </w:trPr>
        <w:tc>
          <w:tcPr>
            <w:tcW w:w="709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Эффективное и производительное использование техники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годовая выработка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76CE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 эт. трактор в эт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 выше среднереспубликанской;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намолот на 1 усл. комбайн выше среднереспубликанского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сезонная выработка на посевные комплексы (имеющиеся в нали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чии) выше среднереспубликанской</w:t>
            </w:r>
          </w:p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аллы снижаются пропорционально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снижению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средне-республиканскому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показателю)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6CE" w:rsidRDefault="008A76CE" w:rsidP="008A76CE">
      <w:pPr>
        <w:spacing w:after="0"/>
        <w:ind w:left="-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8A76CE" w:rsidRPr="006F1E5B" w:rsidRDefault="008A76CE" w:rsidP="008A76CE">
      <w:pPr>
        <w:spacing w:after="0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2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ИТОГО: 65 баллов</w:t>
      </w:r>
      <w:r w:rsidRPr="006F1E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(максимальный балл)</w:t>
      </w:r>
    </w:p>
    <w:p w:rsidR="008A76CE" w:rsidRPr="006F1E5B" w:rsidRDefault="008A76CE" w:rsidP="008A76CE">
      <w:pPr>
        <w:spacing w:after="0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2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Примечание:</w:t>
      </w:r>
      <w:r w:rsidRPr="006F1E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конкурсной комиссии оцениваются общая компетентность и техническая грамотность консультанта по механизации.</w:t>
      </w:r>
    </w:p>
    <w:p w:rsidR="008A76CE" w:rsidRPr="006F1E5B" w:rsidRDefault="008A76CE" w:rsidP="008A76CE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УСХиП в муниципальном районе ___________ __________________</w:t>
      </w:r>
    </w:p>
    <w:p w:rsidR="008A76CE" w:rsidRDefault="008A76CE" w:rsidP="008A76CE">
      <w:pPr>
        <w:tabs>
          <w:tab w:val="left" w:pos="5355"/>
          <w:tab w:val="left" w:pos="7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F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6F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(Ф.И.О.)</w:t>
      </w: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F4" w:rsidRDefault="00C91FF4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Pr="006F1E5B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91F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8A76CE" w:rsidRPr="006F1E5B" w:rsidRDefault="008A76CE" w:rsidP="008A76CE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8A76CE" w:rsidRPr="006F1E5B" w:rsidRDefault="008A76CE" w:rsidP="008A76CE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8A76CE" w:rsidRPr="006E0BE2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оценки работы инженера-механика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76CE" w:rsidRPr="006F1E5B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сельскохозяйственных организаций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76CE" w:rsidRPr="006F1E5B" w:rsidRDefault="008A76CE" w:rsidP="008A76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 _____________________________________________________</w:t>
      </w: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__________________________________________________</w:t>
      </w: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сельхозорганизации, муниципального района   _________________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Стаж работы в данной сельхозорганизации по специальности ________ лет,</w:t>
      </w:r>
    </w:p>
    <w:p w:rsidR="008A76CE" w:rsidRPr="006F1E5B" w:rsidRDefault="008A76CE" w:rsidP="008A76CE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в данной должности ________ лет.</w:t>
      </w:r>
      <w:r w:rsidRPr="006F1E5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852"/>
        <w:gridCol w:w="851"/>
        <w:gridCol w:w="3401"/>
        <w:gridCol w:w="850"/>
      </w:tblGrid>
      <w:tr w:rsidR="008A76CE" w:rsidRPr="006F1E5B" w:rsidTr="008A76CE">
        <w:trPr>
          <w:cantSplit/>
          <w:trHeight w:hRule="exact" w:val="633"/>
        </w:trPr>
        <w:tc>
          <w:tcPr>
            <w:tcW w:w="567" w:type="dxa"/>
            <w:vMerge w:val="restart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8A76CE" w:rsidRPr="006F1E5B" w:rsidRDefault="008A76CE" w:rsidP="001F789D">
            <w:pPr>
              <w:ind w:left="-81" w:right="-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8A76CE" w:rsidRPr="003834CA" w:rsidRDefault="008A76CE" w:rsidP="001F7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района за 2018 год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8A76CE" w:rsidRDefault="008A76CE" w:rsidP="001F7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  <w:p w:rsidR="008A76CE" w:rsidRPr="003834CA" w:rsidRDefault="008A76CE" w:rsidP="001F7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34CA">
              <w:rPr>
                <w:rFonts w:ascii="Times New Roman" w:hAnsi="Times New Roman" w:cs="Times New Roman"/>
                <w:sz w:val="28"/>
              </w:rPr>
              <w:t>хозяйства</w:t>
            </w:r>
          </w:p>
        </w:tc>
        <w:tc>
          <w:tcPr>
            <w:tcW w:w="3401" w:type="dxa"/>
            <w:vMerge w:val="restart"/>
          </w:tcPr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Оценочный</w:t>
            </w:r>
          </w:p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vMerge w:val="restart"/>
          </w:tcPr>
          <w:p w:rsidR="008A76CE" w:rsidRPr="006F1E5B" w:rsidRDefault="008A76CE" w:rsidP="001F78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A76CE" w:rsidRPr="006F1E5B" w:rsidTr="008A76CE">
        <w:trPr>
          <w:cantSplit/>
          <w:trHeight w:hRule="exact" w:val="997"/>
        </w:trPr>
        <w:tc>
          <w:tcPr>
            <w:tcW w:w="567" w:type="dxa"/>
            <w:vMerge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A76CE" w:rsidRPr="006F1E5B" w:rsidRDefault="008A76CE" w:rsidP="001F789D">
            <w:pPr>
              <w:ind w:left="-81" w:right="-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A76CE" w:rsidRPr="003834CA" w:rsidRDefault="008A76CE" w:rsidP="001F789D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A76CE" w:rsidRPr="003834CA" w:rsidRDefault="008A76CE" w:rsidP="001F7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A76CE" w:rsidRPr="003834CA" w:rsidRDefault="008A76CE" w:rsidP="001F78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  <w:tc>
          <w:tcPr>
            <w:tcW w:w="3401" w:type="dxa"/>
            <w:vMerge/>
          </w:tcPr>
          <w:p w:rsidR="008A76CE" w:rsidRPr="006F1E5B" w:rsidRDefault="008A76CE" w:rsidP="001F789D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76CE" w:rsidRPr="006F1E5B" w:rsidRDefault="008A76CE" w:rsidP="001F78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CE" w:rsidRPr="006F1E5B" w:rsidTr="008A76CE"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подготовка тех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ники к сезонным полевым работам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5 - 100 %  готовность,  наличие и  выполнение плана ремонта до начала полевых работ: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 1 апреля посевных и почвообрабатывающих машин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тракторов;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10 мая кормоуборочных комбайнов;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 июля зерноуборочной  и зерноочистительной техники;</w:t>
            </w:r>
          </w:p>
          <w:p w:rsidR="008A76CE" w:rsidRPr="00C12D16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 1 августа свеклоуборочных машин и картофелеуборочной техники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4 - 95-99% готовность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3 - 90-95% готовность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не подготовлено более 15 %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987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(инженером-механиком)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более 10 лет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 10 лет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до 3 лет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5531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производственно-обслуживающей базы МТП. Наведение порядка на территории МТП и постановка техники на зимнее хранение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5 - работают все подразделения МТП, оснащены  оборудованием: мастерская, пункт ремонта СХМ, ПТО, наведен порядок на территории и объектах, техника поставлена на хранение по ГОСТу.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хозяйствах  имеются: токарь, сварщик, кузнец, слесари, мастер-наладчик  по двигателям и топливной аппаратуре, электрик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4 - не имеется специалистов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1-2 участках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3 - не имеется специалистов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2-3 участках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2817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технического обслуживания  техники.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прохождение тех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нического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осмотра с получением допуска к полевым работам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проводится  плановое техническое обслуживание всей техники. Перед полевыми работами на всю технику выданы допуски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выдача допусков на 95-99% техники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выдача допусков на 90-95% техники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2255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технического обслуживания оборудования животновод</w:t>
            </w:r>
            <w:r w:rsidR="006B1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ферм и комплексов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при плановом ежемесячном обслуживании технологического оборудования животноводческих ферм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при сезонном обслуживании технологического оборудования животноводческих ферм</w:t>
            </w:r>
          </w:p>
          <w:p w:rsidR="008A76CE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3 - обслуживание 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технологического оборудования животноводческих ферм по аварийным отказам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при отсутствии технического обслуживания оборудования животноводческих ферм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4255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системной работы по  экономии ГСМ и запасных частей, лимитирование потребления, внедрение мер материального стимулирования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экономию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сокращение удельного расхода ГСМ на 1 га и запасных частей за последние 3 года (% к денежной выручке) более чем на 5%,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затрат на содержание МТП в денежной выручке не превышает средне-республиканских показателей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от 1 до 3%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увеличение удельного расхода ГСМ и запчастей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3398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современных ресурсосберегающих технологий.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по энергосбере</w:t>
            </w:r>
            <w:r w:rsidR="006B1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жению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хозяйству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внедрение энергоресурсосберегающих технологий  минимальной обработки и посева на более 60% площадей (баллы снижаются при увеличении потребления энергоресурсов)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внедрение на 50-60%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внедрение на 45-50%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не внедрены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3244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технической и технологической модернизации хозяйства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обеспеченность основными видами техники не ниже среднереспубликанской. Проводится системное  обновление и приобретение техники (баллы снижаются  в зависимости от  обеспеченности техникой в сравнении с средне-республиканскими показателями)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4255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завершение полевых работ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завершение уборки зерновых культур до 1 сентября,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проведение основной обработки почвы, ежегодное углубление пахотного слоя на 30% площадей, проведение посева   за 2 недели (баллы снижаются в зависимости от увеличения сроков полевых работ)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несвоевременное завершение полевых работ (более 2-х недель – сев зерновых, более 30 дней – уборка зерновых и основной обработки почвы)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286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 мероприятий по охране труда и технике безопасности при эксплуатации </w:t>
            </w:r>
          </w:p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ремонте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сельскохозяйственной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отсутствие несчастных случаев и производственного травматизма при эксплуатации и ремонте техники, баллы снижаются в зависимости от степени выполнения мероприятий по охране труда.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наличие несчастных случаев при эксплуатации </w:t>
            </w: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ремонте техники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2234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механизаторов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ежегодно проводится   обучение и переподготовка механизаторов от 90 до 100% от общего количества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4 - 80-90%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3 -70-80%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не проводится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  <w:p w:rsidR="008A76CE" w:rsidRPr="006F1E5B" w:rsidRDefault="008A76CE" w:rsidP="001F789D">
            <w:pPr>
              <w:ind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электропотребления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наличие раздельного учета потребления электроэнергии по участкам, снижение удельного расхода электроэнергии за 3 года на 1 га пашни более чем на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от 3 до 5%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от 1 до 3%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увеличение удельного расхода электроэнергии</w:t>
            </w: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6CE" w:rsidRPr="006F1E5B" w:rsidTr="008A76CE">
        <w:trPr>
          <w:trHeight w:val="3372"/>
        </w:trPr>
        <w:tc>
          <w:tcPr>
            <w:tcW w:w="567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8A76CE" w:rsidRPr="006F1E5B" w:rsidRDefault="008A76CE" w:rsidP="001F789D">
            <w:pPr>
              <w:ind w:left="-81" w:right="-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Эффективное и производительное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сельскохозяйственной </w:t>
            </w:r>
            <w:r w:rsidRPr="006F1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1134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годовая выработка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1эт. трактор в эт.га выше средне-республиканской: намолот на 1 усл. комбайн выше среднереспубликанского,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сезонная выработка на посевные комплексы (имеющиеся в наличии) выше среднереспубликанской</w:t>
            </w:r>
          </w:p>
          <w:p w:rsidR="008A76CE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(баллы снижаются пропорционально к снижению выработки по отношению к среднереспубликанскому показателю)</w:t>
            </w:r>
          </w:p>
          <w:p w:rsidR="008A76CE" w:rsidRPr="00C12D16" w:rsidRDefault="008A76CE" w:rsidP="001F7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76CE" w:rsidRPr="006F1E5B" w:rsidRDefault="008A76CE" w:rsidP="001F7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6CE" w:rsidRPr="00C12D16" w:rsidRDefault="008A76CE" w:rsidP="008A76CE">
      <w:pPr>
        <w:spacing w:after="0"/>
        <w:ind w:left="-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</w:t>
      </w:r>
      <w:r w:rsidRPr="00C12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65 баллов (максимальный балл)</w:t>
      </w:r>
    </w:p>
    <w:p w:rsidR="008A76CE" w:rsidRPr="00C12D16" w:rsidRDefault="008A76CE" w:rsidP="008A76CE">
      <w:pPr>
        <w:spacing w:after="0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76CE" w:rsidRPr="006F1E5B" w:rsidRDefault="008A76CE" w:rsidP="008A76CE">
      <w:pPr>
        <w:spacing w:after="0"/>
        <w:ind w:left="-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12D1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Примечание: На конкурсной комиссии оцениваются общая компетентность и техническая</w:t>
      </w:r>
      <w:r w:rsidRPr="006F1E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грамотность инженера-механика.</w:t>
      </w:r>
    </w:p>
    <w:p w:rsidR="008A76CE" w:rsidRPr="006F1E5B" w:rsidRDefault="008A76CE" w:rsidP="008A76CE">
      <w:pPr>
        <w:spacing w:after="0"/>
        <w:ind w:left="-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A76CE" w:rsidRPr="006F1E5B" w:rsidRDefault="008A76CE" w:rsidP="008A76C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19"/>
        <w:tblW w:w="10456" w:type="dxa"/>
        <w:tblInd w:w="-567" w:type="dxa"/>
        <w:tblLook w:val="04A0" w:firstRow="1" w:lastRow="0" w:firstColumn="1" w:lastColumn="0" w:noHBand="0" w:noVBand="1"/>
      </w:tblPr>
      <w:tblGrid>
        <w:gridCol w:w="5211"/>
        <w:gridCol w:w="2606"/>
        <w:gridCol w:w="2639"/>
      </w:tblGrid>
      <w:tr w:rsidR="008A76CE" w:rsidRPr="006F1E5B" w:rsidTr="001F789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76CE" w:rsidRPr="006F1E5B" w:rsidRDefault="008A76CE" w:rsidP="001F789D">
            <w:pPr>
              <w:spacing w:after="200" w:line="276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CE" w:rsidRPr="006F1E5B" w:rsidTr="001F789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76CE" w:rsidRPr="006F1E5B" w:rsidRDefault="008A76CE" w:rsidP="001F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производственно-маркетингового отдела УСХиП района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8A76CE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8A76CE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CE" w:rsidRPr="006F1E5B" w:rsidTr="001F789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76CE" w:rsidRPr="006F1E5B" w:rsidRDefault="008A76CE" w:rsidP="001F789D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</w:rPr>
              <w:t>Начальник УСХиП муниципального</w:t>
            </w:r>
          </w:p>
          <w:p w:rsidR="008A76CE" w:rsidRPr="006F1E5B" w:rsidRDefault="008A76CE" w:rsidP="001F789D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8A76CE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8A76CE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E5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A76CE" w:rsidRPr="006F1E5B" w:rsidRDefault="008A76CE" w:rsidP="001F789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6CE" w:rsidRPr="006F1E5B" w:rsidRDefault="008A76CE" w:rsidP="008A76C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A76CE" w:rsidRPr="006F1E5B" w:rsidRDefault="008A76CE" w:rsidP="008A76C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CE" w:rsidRDefault="008A76CE" w:rsidP="008A76CE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F55" w:rsidRPr="00D00B90" w:rsidRDefault="00BE3F55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3F55" w:rsidRDefault="00BE3F55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76CE" w:rsidRDefault="008A76CE" w:rsidP="00BE3F55">
      <w:pPr>
        <w:tabs>
          <w:tab w:val="left" w:pos="2184"/>
        </w:tabs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>
      <w:pPr>
        <w:rPr>
          <w:rFonts w:ascii="Times New Roman" w:hAnsi="Times New Roman" w:cs="Times New Roman"/>
          <w:i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зоотехника сельскохозяйственной организации 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сельхозорганизации, муниципальный район ___________________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сельхозорганизации по специальности ________ лет, 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1"/>
        <w:gridCol w:w="2409"/>
        <w:gridCol w:w="2410"/>
        <w:gridCol w:w="1134"/>
        <w:gridCol w:w="142"/>
        <w:gridCol w:w="992"/>
      </w:tblGrid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819" w:type="dxa"/>
            <w:gridSpan w:val="2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2268" w:type="dxa"/>
            <w:gridSpan w:val="3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поголовье скота</w:t>
            </w:r>
          </w:p>
        </w:tc>
        <w:tc>
          <w:tcPr>
            <w:tcW w:w="851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 гол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E0BE2" w:rsidRPr="00894293" w:rsidRDefault="00D00B90" w:rsidP="00D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E0BE2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словное  поголовье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851" w:type="dxa"/>
          </w:tcPr>
          <w:p w:rsidR="00D00B90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</w:t>
            </w:r>
          </w:p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6;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104% и более</w:t>
            </w:r>
            <w:r w:rsidR="00D0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Надой молока на одну условную голову КРС</w:t>
            </w:r>
          </w:p>
        </w:tc>
        <w:tc>
          <w:tcPr>
            <w:tcW w:w="851" w:type="dxa"/>
          </w:tcPr>
          <w:p w:rsidR="006E0BE2" w:rsidRPr="00894293" w:rsidRDefault="00D00B90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- 6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товарного молока</w:t>
            </w:r>
          </w:p>
        </w:tc>
        <w:tc>
          <w:tcPr>
            <w:tcW w:w="851" w:type="dxa"/>
          </w:tcPr>
          <w:p w:rsidR="006E0BE2" w:rsidRPr="00894293" w:rsidRDefault="00D00B90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674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реализованного молока</w:t>
            </w:r>
          </w:p>
        </w:tc>
        <w:tc>
          <w:tcPr>
            <w:tcW w:w="851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65 %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66 до 70 %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до 75 %  - 4;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76 % и более – 6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жира в товарном молоке</w:t>
            </w:r>
          </w:p>
        </w:tc>
        <w:tc>
          <w:tcPr>
            <w:tcW w:w="851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жира в общем объеме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3,6 % – 5;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3,7 % и более – 7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631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белка в товарном молоке</w:t>
            </w:r>
          </w:p>
        </w:tc>
        <w:tc>
          <w:tcPr>
            <w:tcW w:w="851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белка в общем объеме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3,0 % – 5;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3,1 % и более - 8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104"/>
        </w:trPr>
        <w:tc>
          <w:tcPr>
            <w:tcW w:w="709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выбытия  коров в отелах</w:t>
            </w:r>
          </w:p>
        </w:tc>
        <w:tc>
          <w:tcPr>
            <w:tcW w:w="851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 голов коров</w:t>
            </w:r>
          </w:p>
        </w:tc>
        <w:tc>
          <w:tcPr>
            <w:tcW w:w="2410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 голов коров</w:t>
            </w:r>
          </w:p>
        </w:tc>
        <w:tc>
          <w:tcPr>
            <w:tcW w:w="1276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 голов коров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 голов коров</w:t>
            </w:r>
          </w:p>
        </w:tc>
      </w:tr>
      <w:tr w:rsidR="006E0BE2" w:rsidRPr="00894293" w:rsidTr="00D3249A">
        <w:trPr>
          <w:trHeight w:val="1419"/>
        </w:trPr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5,0 отелов  –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5,1 до 5,2 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5,3 до 5,4 - 2;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5,5 и более - </w:t>
            </w:r>
            <w:r w:rsidR="00D0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3,5 отелов  –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3,7 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3,8 до 3,9 - 2;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4,0 и более - 5</w:t>
            </w:r>
          </w:p>
        </w:tc>
        <w:tc>
          <w:tcPr>
            <w:tcW w:w="1276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964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телят на 100 коров</w:t>
            </w:r>
          </w:p>
        </w:tc>
        <w:tc>
          <w:tcPr>
            <w:tcW w:w="851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2128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поросят на 100 основных свиноматок</w:t>
            </w:r>
          </w:p>
        </w:tc>
        <w:tc>
          <w:tcPr>
            <w:tcW w:w="851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более- 5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942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мяса (всего)</w:t>
            </w:r>
          </w:p>
        </w:tc>
        <w:tc>
          <w:tcPr>
            <w:tcW w:w="851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984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819" w:type="dxa"/>
            <w:gridSpan w:val="2"/>
            <w:vAlign w:val="center"/>
          </w:tcPr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х лет – 5</w:t>
            </w:r>
          </w:p>
        </w:tc>
        <w:tc>
          <w:tcPr>
            <w:tcW w:w="2268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263"/>
        </w:trPr>
        <w:tc>
          <w:tcPr>
            <w:tcW w:w="709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КРС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</w:t>
            </w:r>
            <w:r w:rsidR="00D0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в % к полученному приплоду</w:t>
            </w:r>
          </w:p>
        </w:tc>
        <w:tc>
          <w:tcPr>
            <w:tcW w:w="1134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 голов коров</w:t>
            </w:r>
          </w:p>
        </w:tc>
        <w:tc>
          <w:tcPr>
            <w:tcW w:w="1134" w:type="dxa"/>
            <w:gridSpan w:val="2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 голов коров</w:t>
            </w:r>
          </w:p>
        </w:tc>
      </w:tr>
      <w:tr w:rsidR="006E0BE2" w:rsidRPr="00894293" w:rsidTr="00D3249A">
        <w:trPr>
          <w:trHeight w:val="253"/>
        </w:trPr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 голов коров</w:t>
            </w:r>
          </w:p>
        </w:tc>
        <w:tc>
          <w:tcPr>
            <w:tcW w:w="2410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 голов коров</w:t>
            </w:r>
          </w:p>
        </w:tc>
        <w:tc>
          <w:tcPr>
            <w:tcW w:w="113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941"/>
        </w:trPr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 - 4;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и более – 5</w:t>
            </w:r>
          </w:p>
        </w:tc>
        <w:tc>
          <w:tcPr>
            <w:tcW w:w="2410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89 % - 4; 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более– 5</w:t>
            </w: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270"/>
        </w:trPr>
        <w:tc>
          <w:tcPr>
            <w:tcW w:w="709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свиней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</w:t>
            </w:r>
            <w:r w:rsidR="00D0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в % к полученному приплоду</w:t>
            </w:r>
          </w:p>
        </w:tc>
        <w:tc>
          <w:tcPr>
            <w:tcW w:w="1134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5000 голов свиней</w:t>
            </w:r>
          </w:p>
        </w:tc>
        <w:tc>
          <w:tcPr>
            <w:tcW w:w="1134" w:type="dxa"/>
            <w:gridSpan w:val="2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5000 голов свиней</w:t>
            </w:r>
          </w:p>
        </w:tc>
      </w:tr>
      <w:tr w:rsidR="006E0BE2" w:rsidRPr="00894293" w:rsidTr="00D3249A">
        <w:trPr>
          <w:trHeight w:val="415"/>
        </w:trPr>
        <w:tc>
          <w:tcPr>
            <w:tcW w:w="709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5000 голов свиней</w:t>
            </w:r>
          </w:p>
        </w:tc>
        <w:tc>
          <w:tcPr>
            <w:tcW w:w="2410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5000 голов свиней</w:t>
            </w:r>
          </w:p>
        </w:tc>
        <w:tc>
          <w:tcPr>
            <w:tcW w:w="113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1470"/>
        </w:trPr>
        <w:tc>
          <w:tcPr>
            <w:tcW w:w="709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 - 4;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 – 5</w:t>
            </w:r>
          </w:p>
        </w:tc>
        <w:tc>
          <w:tcPr>
            <w:tcW w:w="2410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 - 4;</w:t>
            </w:r>
          </w:p>
          <w:p w:rsidR="006E0BE2" w:rsidRPr="00894293" w:rsidRDefault="00D00B90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 и более – 5</w:t>
            </w: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</w:t>
      </w:r>
      <w:r w:rsidRPr="008942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2-х сменного распорядка дня для рабочих животноводческих ферм.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Содержание прифермских территорий в надлежащем состоянии.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Темпы роста производственных показателей по хозяйству не должны быть ниже среднереспубликанских значений.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перевода скота в условное поголовье использовать следующие коэффициенты: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84"/>
        <w:gridCol w:w="6029"/>
      </w:tblGrid>
      <w:tr w:rsidR="006E0BE2" w:rsidRPr="00894293" w:rsidTr="004E2DAB">
        <w:trPr>
          <w:trHeight w:val="54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группы животных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Коэффициент. перевода скота и птицы в условное поголовье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 нетели, быки производители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остальное поголовье КРС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 всего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козы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</w:tr>
    </w:tbl>
    <w:p w:rsidR="00E577A3" w:rsidRDefault="00E577A3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поголовья скота и птицы используется статистическая форма отчетности № П – 1 (сх) или № 3 фермер (краткая).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AB" w:rsidRPr="00894293" w:rsidRDefault="004E2DAB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86"/>
        <w:gridCol w:w="2736"/>
        <w:gridCol w:w="3016"/>
      </w:tblGrid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сельхозорганизации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производственно-маркетингового отдела </w:t>
            </w:r>
            <w:r w:rsidR="00DE2EF5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2F2187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Default="001C4DA0">
      <w:pPr>
        <w:rPr>
          <w:rFonts w:ascii="Times New Roman" w:hAnsi="Times New Roman" w:cs="Times New Roman"/>
        </w:rPr>
      </w:pPr>
    </w:p>
    <w:p w:rsidR="00E577A3" w:rsidRDefault="00E577A3">
      <w:pPr>
        <w:rPr>
          <w:rFonts w:ascii="Times New Roman" w:hAnsi="Times New Roman" w:cs="Times New Roman"/>
        </w:rPr>
      </w:pPr>
    </w:p>
    <w:p w:rsidR="00E577A3" w:rsidRDefault="00E577A3">
      <w:pPr>
        <w:rPr>
          <w:rFonts w:ascii="Times New Roman" w:hAnsi="Times New Roman" w:cs="Times New Roman"/>
        </w:rPr>
      </w:pPr>
    </w:p>
    <w:p w:rsidR="00E577A3" w:rsidRPr="00894293" w:rsidRDefault="00E577A3">
      <w:pPr>
        <w:rPr>
          <w:rFonts w:ascii="Times New Roman" w:hAnsi="Times New Roman" w:cs="Times New Roman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работы</w:t>
      </w:r>
    </w:p>
    <w:p w:rsidR="006E0BE2" w:rsidRPr="00894293" w:rsidRDefault="004E2DAB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0BE2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оотехника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мяса птицы</w:t>
      </w:r>
      <w:r w:rsidR="006E0BE2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организации </w:t>
      </w:r>
    </w:p>
    <w:p w:rsidR="006E0BE2" w:rsidRPr="00894293" w:rsidRDefault="006E0BE2" w:rsidP="006E0BE2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сельхозорганизации, муниципальный район 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сельхозорганизации по специальности ________ лет, 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2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134"/>
        <w:gridCol w:w="3544"/>
        <w:gridCol w:w="1275"/>
      </w:tblGrid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354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275" w:type="dxa"/>
            <w:vAlign w:val="center"/>
          </w:tcPr>
          <w:p w:rsidR="006E0BE2" w:rsidRPr="00894293" w:rsidRDefault="00E577A3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балл</w:t>
            </w:r>
          </w:p>
        </w:tc>
      </w:tr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</w:t>
            </w: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54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 и менее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90 - 91 %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92 - 93 %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– 95 %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 и более - 5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Среднесуточный привес</w:t>
            </w: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</w:tc>
        <w:tc>
          <w:tcPr>
            <w:tcW w:w="354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 гр. и менее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45,0 - 46,9 гр.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 – 48,9 гр.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 – 52,9 гр.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 гр. и более –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кормов на 1 ц привеса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ц.к.ед</w:t>
            </w:r>
          </w:p>
        </w:tc>
        <w:tc>
          <w:tcPr>
            <w:tcW w:w="354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 и более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73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 – 1,71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 – 1,66 –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 и менее –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мяса с 1 м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 живом весе)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54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 кг и менее–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 – 45,9 кг.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 – 46,9 кг.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 – 47,4 кг. –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 кг. и более–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E0BE2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544" w:type="dxa"/>
            <w:vAlign w:val="center"/>
          </w:tcPr>
          <w:p w:rsidR="006E0BE2" w:rsidRPr="00894293" w:rsidRDefault="006B1834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х лет</w:t>
            </w:r>
            <w:r w:rsidR="006E0BE2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</w:t>
            </w:r>
          </w:p>
        </w:tc>
        <w:tc>
          <w:tcPr>
            <w:tcW w:w="1275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DAB" w:rsidRPr="00894293" w:rsidRDefault="004E2DAB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* при напольном содержании, плотности посадки 20 голов, срок откорма – 40 дней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Эффективность работы зоотехника оценивается расчетом европейского индекса эффективности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380"/>
        <w:gridCol w:w="6991"/>
      </w:tblGrid>
      <w:tr w:rsidR="006E0BE2" w:rsidRPr="00894293" w:rsidTr="006E0BE2">
        <w:trPr>
          <w:trHeight w:val="446"/>
        </w:trPr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Индекс 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эффективности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E2" w:rsidRPr="00894293" w:rsidRDefault="006E0BE2" w:rsidP="006E0BE2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(Средний вес 1 гол, кг </w:t>
            </w: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сохранность птицы, %)*100</w:t>
            </w:r>
          </w:p>
        </w:tc>
      </w:tr>
      <w:tr w:rsidR="006E0BE2" w:rsidRPr="00894293" w:rsidTr="006E0BE2">
        <w:trPr>
          <w:trHeight w:val="253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Конверсия корма, цн к.ед </w:t>
            </w: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 откорма птицы, дн.</w:t>
            </w: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в надлежащем состоянии производственных участков.</w:t>
      </w:r>
    </w:p>
    <w:p w:rsidR="006E0BE2" w:rsidRPr="00894293" w:rsidRDefault="006E0BE2" w:rsidP="006E0BE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E0BE2" w:rsidRPr="00894293" w:rsidRDefault="006E0BE2" w:rsidP="006E0BE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95"/>
        <w:gridCol w:w="2736"/>
        <w:gridCol w:w="3016"/>
      </w:tblGrid>
      <w:tr w:rsidR="006E0BE2" w:rsidRPr="00894293" w:rsidTr="004E2DA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сельхозорганизации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производственно-маркетингового отдела УСХиП </w:t>
            </w:r>
            <w:r w:rsidR="00DE2EF5" w:rsidRPr="00894293">
              <w:rPr>
                <w:rFonts w:ascii="Times New Roman" w:hAnsi="Times New Roman" w:cs="Times New Roman"/>
                <w:sz w:val="28"/>
                <w:szCs w:val="28"/>
              </w:rPr>
              <w:t>МСХиП РТ в муниципальном районе РТ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2F2187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D3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D3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работы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зоотехника  </w:t>
      </w:r>
      <w:r w:rsidR="004E2DAB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4E2DAB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 сельскохозяйственной организации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должность_______________________________________________ 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сельхозорганизации, муниципальный район________________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сельхозорганизации по специальности ________ лет, 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9"/>
        <w:gridCol w:w="4961"/>
        <w:gridCol w:w="1275"/>
      </w:tblGrid>
      <w:tr w:rsidR="006E0BE2" w:rsidRPr="00894293" w:rsidTr="006F1E5B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4961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275" w:type="dxa"/>
            <w:vAlign w:val="center"/>
          </w:tcPr>
          <w:p w:rsidR="006E0BE2" w:rsidRPr="00894293" w:rsidRDefault="006E0BE2" w:rsidP="006F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6F1E5B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6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 и менее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90 - 91 %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92 - 93 %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94 - 95 %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 и более - 5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F1E5B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Яйценоскость на 1 курицу-несушку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496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шт. и менее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280 -299 шт.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– 309 шт.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310 - 319 шт.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шт. и более - 5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F1E5B"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кормов на 1000 шт. яиц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ц.к.ед</w:t>
            </w:r>
          </w:p>
        </w:tc>
        <w:tc>
          <w:tcPr>
            <w:tcW w:w="496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 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 и более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 – 1,44 - 2;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 – 1,41 - 3;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1,40 – 1,39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 и менее - 5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F1E5B">
        <w:trPr>
          <w:trHeight w:val="1732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кормов на 1 голову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</w:tc>
        <w:tc>
          <w:tcPr>
            <w:tcW w:w="496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показатель,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гр.  и выше- 1;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– 118 гр.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117 - 116 гр.- 3;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115 - 114 гр.–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гр. и менее- 5</w:t>
            </w:r>
          </w:p>
        </w:tc>
        <w:tc>
          <w:tcPr>
            <w:tcW w:w="127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6F1E5B">
        <w:trPr>
          <w:trHeight w:val="1417"/>
        </w:trPr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961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х лет – 5 баллов</w:t>
            </w:r>
          </w:p>
        </w:tc>
        <w:tc>
          <w:tcPr>
            <w:tcW w:w="1275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в надлежащем состоянии производственных участков.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735"/>
        <w:gridCol w:w="2625"/>
        <w:gridCol w:w="2778"/>
      </w:tblGrid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сельхозорганизации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производственно-маркетингового отдела </w:t>
            </w:r>
            <w:r w:rsidR="00DE2EF5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77A3" w:rsidRDefault="00E577A3" w:rsidP="006E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2F2187" w:rsidP="006E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 xml:space="preserve">Критерии оценки работы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зоотехника сельскохозяйственной организации по направлению свиноводств</w:t>
      </w:r>
      <w:r w:rsidR="004E2DAB" w:rsidRPr="00894293">
        <w:rPr>
          <w:rFonts w:ascii="Times New Roman" w:hAnsi="Times New Roman" w:cs="Times New Roman"/>
          <w:sz w:val="28"/>
          <w:szCs w:val="28"/>
        </w:rPr>
        <w:t>а</w:t>
      </w:r>
    </w:p>
    <w:p w:rsidR="006E0BE2" w:rsidRPr="00894293" w:rsidRDefault="006E0BE2" w:rsidP="006E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специалиста_______________________________________________</w:t>
      </w:r>
    </w:p>
    <w:p w:rsidR="006E0BE2" w:rsidRPr="00894293" w:rsidRDefault="006E0BE2" w:rsidP="006E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>Наименование сельхозорганизации, муниципальный район______________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>Стаж работы в данной сельхозорганизации по специальности________лет,</w:t>
      </w:r>
    </w:p>
    <w:p w:rsidR="00E577A3" w:rsidRDefault="006E0BE2" w:rsidP="006E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должности________лет</w:t>
      </w:r>
    </w:p>
    <w:p w:rsidR="00351FF2" w:rsidRPr="00D3249A" w:rsidRDefault="00351FF2" w:rsidP="006E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1134"/>
        <w:gridCol w:w="3827"/>
        <w:gridCol w:w="993"/>
      </w:tblGrid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6E0BE2" w:rsidRPr="00894293" w:rsidRDefault="006E0BE2" w:rsidP="004E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E0BE2" w:rsidRPr="00894293" w:rsidRDefault="006E0BE2" w:rsidP="004E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6E0BE2" w:rsidRPr="00894293" w:rsidRDefault="006E0BE2" w:rsidP="004E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993" w:type="dxa"/>
            <w:vAlign w:val="center"/>
          </w:tcPr>
          <w:p w:rsidR="006E0BE2" w:rsidRPr="00894293" w:rsidRDefault="006E0BE2" w:rsidP="004E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Конкурсный балл</w:t>
            </w: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Обслуживаемое поголовье свиней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3827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тыс. голов –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от 11 до 15 тыс. голов – 2;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от 16 до 20 тыс. – 3;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20 тыс. голов –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обслуживаемого поголовья свиней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3827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к соответствующему периоду предыдущего года, при: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100 % - 1;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101% - 2;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102% - 3;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103% – 4; 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104 % - 5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среднесуточного привеса (по обслуживаемому поголовью) 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827" w:type="dxa"/>
            <w:vAlign w:val="center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к соответствующему периоду предыдущего года, при: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100% - 1;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101 % - 2;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102 % - 3;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103% – 4; 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104% - 5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rPr>
          <w:trHeight w:val="1641"/>
        </w:trPr>
        <w:tc>
          <w:tcPr>
            <w:tcW w:w="708" w:type="dxa"/>
          </w:tcPr>
          <w:p w:rsidR="006E0BE2" w:rsidRPr="00894293" w:rsidRDefault="006E0BE2" w:rsidP="004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поросят на 100 основных свиноматок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3827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к соответствующему периоду предыдущего года, при: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100% - 1;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101% - 2;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102% - 3;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103% – 4; 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104% - 5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rPr>
          <w:trHeight w:val="601"/>
        </w:trPr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мяса свиней на убой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827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к соответствующему периоду предыдущего года, при: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100% - 1;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101% - 2;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102% - 3;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103% – 4; 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104% - 5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поголовья свиней к обороту стада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3827" w:type="dxa"/>
            <w:vAlign w:val="center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0% - 0;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до 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4,3% - 1;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4,3% - 2 балла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Сохранность молодняка свиней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сохранность в % к полученному приплоду:</w:t>
            </w:r>
          </w:p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менее 80 % - 0;</w:t>
            </w:r>
          </w:p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81 % – 1;</w:t>
            </w:r>
          </w:p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82 % – 2;</w:t>
            </w:r>
          </w:p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83 % – 3;</w:t>
            </w:r>
          </w:p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84 % - 4;</w:t>
            </w:r>
          </w:p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85 % и выше – 5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E2" w:rsidRPr="00894293" w:rsidTr="00220229">
        <w:tc>
          <w:tcPr>
            <w:tcW w:w="708" w:type="dxa"/>
          </w:tcPr>
          <w:p w:rsidR="006E0BE2" w:rsidRPr="00894293" w:rsidRDefault="006E0BE2" w:rsidP="004E2D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6E0BE2" w:rsidRPr="00894293" w:rsidRDefault="006E0BE2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6E0BE2" w:rsidRPr="00894293" w:rsidRDefault="006E0BE2" w:rsidP="00E5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27" w:type="dxa"/>
            <w:vAlign w:val="center"/>
          </w:tcPr>
          <w:p w:rsidR="006E0BE2" w:rsidRPr="00894293" w:rsidRDefault="006B1834" w:rsidP="004E2D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х лет</w:t>
            </w:r>
            <w:r w:rsidR="006E0BE2"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баллов</w:t>
            </w:r>
          </w:p>
        </w:tc>
        <w:tc>
          <w:tcPr>
            <w:tcW w:w="993" w:type="dxa"/>
          </w:tcPr>
          <w:p w:rsidR="006E0BE2" w:rsidRPr="00894293" w:rsidRDefault="006E0BE2" w:rsidP="004E2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</w:rPr>
        <w:t>3.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</w:rPr>
        <w:t>5. Содержание производственных участков в надлежащем состоянии.</w:t>
      </w:r>
    </w:p>
    <w:p w:rsidR="006E0BE2" w:rsidRPr="00894293" w:rsidRDefault="006E0BE2" w:rsidP="002202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413"/>
        <w:gridCol w:w="2657"/>
        <w:gridCol w:w="2819"/>
      </w:tblGrid>
      <w:tr w:rsidR="006E0BE2" w:rsidRPr="00894293" w:rsidTr="004E2DAB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4E2DAB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сельхозорганизации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BE2" w:rsidRPr="00894293" w:rsidRDefault="006E0BE2" w:rsidP="002F218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E0BE2" w:rsidRPr="00894293" w:rsidTr="004E2DAB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3249A" w:rsidRPr="00894293" w:rsidRDefault="006E0BE2" w:rsidP="004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производственно-маркетингового отдела </w:t>
            </w:r>
            <w:r w:rsidR="00DE2EF5" w:rsidRPr="00894293">
              <w:rPr>
                <w:rFonts w:ascii="Times New Roman" w:hAnsi="Times New Roman" w:cs="Times New Roman"/>
                <w:sz w:val="28"/>
                <w:szCs w:val="28"/>
              </w:rPr>
              <w:t>УСХиП МСХиП РТ в муниципальном районе РТ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BE2" w:rsidRPr="00894293" w:rsidRDefault="006E0BE2" w:rsidP="002F218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E0BE2" w:rsidRPr="00894293" w:rsidTr="004E2DAB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3249A" w:rsidRDefault="00D3249A" w:rsidP="004E2DAB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E2" w:rsidRPr="00894293" w:rsidRDefault="002F2187" w:rsidP="004E2DAB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D3249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E2" w:rsidRPr="00894293" w:rsidRDefault="006E0BE2" w:rsidP="00D3249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D3249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E2" w:rsidRPr="00894293" w:rsidRDefault="006E0BE2" w:rsidP="004E2DA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BE2" w:rsidRPr="00894293" w:rsidRDefault="006E0BE2" w:rsidP="002F218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работы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ветеринарного врача сельскохозяйственной организации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сельхозорганизации, муниципальный район ___________________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сельхозорганизации по специальности ________ лет, 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24"/>
        <w:gridCol w:w="709"/>
        <w:gridCol w:w="2715"/>
        <w:gridCol w:w="404"/>
        <w:gridCol w:w="3260"/>
        <w:gridCol w:w="992"/>
      </w:tblGrid>
      <w:tr w:rsidR="006E0BE2" w:rsidRPr="00894293" w:rsidTr="004E2DAB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379" w:type="dxa"/>
            <w:gridSpan w:val="3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992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4E2DAB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Условное поголовье скота </w:t>
            </w:r>
          </w:p>
        </w:tc>
        <w:tc>
          <w:tcPr>
            <w:tcW w:w="709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 гол</w:t>
            </w: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55"/>
        </w:trPr>
        <w:tc>
          <w:tcPr>
            <w:tcW w:w="567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  <w:vMerge w:val="restart"/>
          </w:tcPr>
          <w:p w:rsidR="006E0BE2" w:rsidRPr="00D3249A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сельскохозяй</w:t>
            </w:r>
            <w:r w:rsidR="00D3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животных</w:t>
            </w:r>
          </w:p>
          <w:p w:rsidR="006E0BE2" w:rsidRPr="00D3249A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в % к полученному приплоду</w:t>
            </w:r>
          </w:p>
        </w:tc>
        <w:tc>
          <w:tcPr>
            <w:tcW w:w="992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49"/>
        </w:trPr>
        <w:tc>
          <w:tcPr>
            <w:tcW w:w="567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3260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992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4461"/>
        </w:trPr>
        <w:tc>
          <w:tcPr>
            <w:tcW w:w="567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животноводческих комплексов – более 500 гол. коров: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 – 5.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рядовых молочно-товарных ферм – менее 500 гол, коров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и более – 5</w:t>
            </w:r>
          </w:p>
        </w:tc>
        <w:tc>
          <w:tcPr>
            <w:tcW w:w="3260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промышленных комплексов – более 5000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 и более – 5.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рядовых свино-товарных ферм – менее 5000 гол,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 – 5</w:t>
            </w:r>
          </w:p>
        </w:tc>
        <w:tc>
          <w:tcPr>
            <w:tcW w:w="992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91"/>
        </w:trPr>
        <w:tc>
          <w:tcPr>
            <w:tcW w:w="567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на 100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гол. основного маточного стада </w:t>
            </w:r>
          </w:p>
        </w:tc>
        <w:tc>
          <w:tcPr>
            <w:tcW w:w="709" w:type="dxa"/>
            <w:vMerge w:val="restart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</w:t>
            </w: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года:</w:t>
            </w:r>
          </w:p>
        </w:tc>
        <w:tc>
          <w:tcPr>
            <w:tcW w:w="992" w:type="dxa"/>
            <w:vMerge w:val="restart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61"/>
        </w:trPr>
        <w:tc>
          <w:tcPr>
            <w:tcW w:w="567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</w:t>
            </w:r>
          </w:p>
        </w:tc>
        <w:tc>
          <w:tcPr>
            <w:tcW w:w="3664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</w:t>
            </w:r>
          </w:p>
        </w:tc>
        <w:tc>
          <w:tcPr>
            <w:tcW w:w="992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380"/>
        </w:trPr>
        <w:tc>
          <w:tcPr>
            <w:tcW w:w="567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– 5</w:t>
            </w:r>
          </w:p>
        </w:tc>
        <w:tc>
          <w:tcPr>
            <w:tcW w:w="3664" w:type="dxa"/>
            <w:gridSpan w:val="2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более- 5</w:t>
            </w:r>
          </w:p>
        </w:tc>
        <w:tc>
          <w:tcPr>
            <w:tcW w:w="992" w:type="dxa"/>
            <w:vMerge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603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эффективности проводимых профилактических мероприятий (вакцинаций) 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по противоэпизоотическому журналу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- 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- 5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инновационных методик и схем профилактики и лечения </w:t>
            </w:r>
          </w:p>
        </w:tc>
        <w:tc>
          <w:tcPr>
            <w:tcW w:w="709" w:type="dxa"/>
          </w:tcPr>
          <w:p w:rsidR="006E0BE2" w:rsidRPr="00894293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внедренных новшеств к предыдущему году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 – 5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реализованного молока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60 % - 1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65 %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66 до 70 %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до 75 % 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76 % и более – 6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472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6379" w:type="dxa"/>
            <w:gridSpan w:val="3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лет - 5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2-х сменного распорядка дня для рабочих животноводческих ферм.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Содержание прифермских территорий в надлежащем состоянии.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Темпы роста производственных показателей по хозяйству не должны быть ниже среднереспубликанских значений.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Для перевода скота в условное поголовье использовать следующие коэффициенты:</w:t>
      </w:r>
    </w:p>
    <w:p w:rsidR="004E2DAB" w:rsidRPr="00894293" w:rsidRDefault="004E2DAB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84"/>
        <w:gridCol w:w="6029"/>
      </w:tblGrid>
      <w:tr w:rsidR="006E0BE2" w:rsidRPr="00894293" w:rsidTr="004E2DAB">
        <w:trPr>
          <w:trHeight w:val="66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группы животных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перевода скота и птицы в условное поголовье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 нетели, быки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остальное поголовье КРС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 всего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козы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поголовья скота и птицы используется статистическая форма отчетности № П – 1 (сх) или № 3 фермер (краткая).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AB" w:rsidRPr="00894293" w:rsidRDefault="004E2DAB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86"/>
        <w:gridCol w:w="2736"/>
        <w:gridCol w:w="3016"/>
      </w:tblGrid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сельхозорганизации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производственно-маркетингового отдела </w:t>
            </w:r>
            <w:r w:rsidR="00DE2EF5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E0BE2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77A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2F2187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9A" w:rsidRDefault="00D3249A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животноводству Управления сельского хозяйства и продовольствия</w:t>
      </w:r>
      <w:r w:rsidR="004E2DAB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и продовольствия Республики Татарстан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в___________________ муниципальном районе</w:t>
      </w:r>
      <w:r w:rsidR="004E2DAB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 лет, в том числе в данной должности 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709"/>
        <w:gridCol w:w="5393"/>
        <w:gridCol w:w="1984"/>
      </w:tblGrid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393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98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поголовье скота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 гол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6E0BE2" w:rsidRPr="0089429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E0BE2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словное  поголовье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усл.гол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6;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104% и более - 7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Надой молока на одну условную голову КРС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- 6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товарного молока</w:t>
            </w:r>
          </w:p>
        </w:tc>
        <w:tc>
          <w:tcPr>
            <w:tcW w:w="709" w:type="dxa"/>
          </w:tcPr>
          <w:p w:rsidR="006E0BE2" w:rsidRPr="00894293" w:rsidRDefault="006E0BE2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103 % – 4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104 %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67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реализованного молока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65 %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66 до 70 %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до 75 %  - 4;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76 % и более – 6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жира в товарном молоке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жира в общем объеме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3,6 % – 5;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3,7 % и более – 7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41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белка в товарном молоке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белка в общем объеме реализованного молока высшим сортом: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3,0 % – 5;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3,1 % и более – 8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10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выбытия  коров в отелах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3,5 отелов  –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3,7 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3,8 до 3,9 - 2;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4,0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96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телят на 100 коров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128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поросят на 100 основных свиноматок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1942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мяса (всего)</w:t>
            </w: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</w:t>
            </w: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D3249A">
        <w:trPr>
          <w:trHeight w:val="995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</w:t>
            </w:r>
            <w:r w:rsidR="00E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</w:tcPr>
          <w:p w:rsidR="00E577A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E0BE2" w:rsidRPr="00E577A3" w:rsidRDefault="006E0BE2" w:rsidP="00E5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vAlign w:val="center"/>
          </w:tcPr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х лет. –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63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КРС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полученному приплоду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89 % - 4;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более–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4E2DAB">
        <w:trPr>
          <w:trHeight w:val="270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свиней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% к полученному приплоду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 и более –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элементов бережливого производства, участие на специализированных</w:t>
      </w: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выставках.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2-х сменного распорядка дня для рабочих животноводческих ферм.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Содержание прифермских территорий в надлежащем состоянии.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Темпы роста производственных показателей по хозяйству не должны быть ниже среднереспубликанских значений.</w:t>
      </w:r>
    </w:p>
    <w:p w:rsidR="001F789D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перевода скота в условное поголовье использовать следующие коэффициенты:</w:t>
      </w:r>
    </w:p>
    <w:p w:rsidR="001F789D" w:rsidRPr="00894293" w:rsidRDefault="001F789D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84"/>
        <w:gridCol w:w="6029"/>
      </w:tblGrid>
      <w:tr w:rsidR="006E0BE2" w:rsidRPr="00894293" w:rsidTr="004E2DAB">
        <w:trPr>
          <w:trHeight w:val="54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группы животных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E2" w:rsidRPr="00894293" w:rsidRDefault="006E0BE2" w:rsidP="006F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перевода скота и птицы в условное поголовье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 нетели, быки производители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остальное поголовье КРС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 всего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6E0BE2" w:rsidRPr="00894293" w:rsidTr="001F789D">
        <w:trPr>
          <w:trHeight w:val="37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Овцы и козы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поголовья скота и птицы используется статистическая форма отчетности № П – 1 (сх) или № 3 фермер (краткая).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подтверждаем: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A9030B" w:rsidRPr="00894293" w:rsidTr="002F2187">
        <w:tc>
          <w:tcPr>
            <w:tcW w:w="3510" w:type="dxa"/>
          </w:tcPr>
          <w:p w:rsidR="00A9030B" w:rsidRPr="00894293" w:rsidRDefault="00A9030B" w:rsidP="002F2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F2187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УСХиП МСХиП РТ в муниципальном районе РТ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30B" w:rsidRPr="00894293" w:rsidTr="002F2187">
        <w:tc>
          <w:tcPr>
            <w:tcW w:w="3510" w:type="dxa"/>
          </w:tcPr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9030B" w:rsidRPr="00894293" w:rsidRDefault="00A9030B" w:rsidP="006E0B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A3" w:rsidRPr="00894293" w:rsidRDefault="00E577A3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7" w:rsidRPr="00894293" w:rsidRDefault="002F2187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9A" w:rsidRDefault="00D3249A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9A" w:rsidRPr="00894293" w:rsidRDefault="00D3249A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AB" w:rsidRPr="00894293" w:rsidRDefault="004E2DAB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</w:t>
      </w:r>
    </w:p>
    <w:p w:rsidR="006E0BE2" w:rsidRPr="00894293" w:rsidRDefault="00A9030B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селекционно-племенной службы в</w:t>
      </w:r>
      <w:r w:rsidR="006E0BE2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муниципальном районе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9030B"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 лет, в том числе в данной должности 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4"/>
        <w:gridCol w:w="992"/>
        <w:gridCol w:w="4678"/>
        <w:gridCol w:w="1984"/>
      </w:tblGrid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98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поголовье скота</w:t>
            </w:r>
          </w:p>
        </w:tc>
        <w:tc>
          <w:tcPr>
            <w:tcW w:w="992" w:type="dxa"/>
          </w:tcPr>
          <w:p w:rsidR="006E0BE2" w:rsidRPr="00894293" w:rsidRDefault="00E577A3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 го</w:t>
            </w:r>
            <w:r w:rsidR="00D3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</w:tcPr>
          <w:p w:rsidR="006E0BE2" w:rsidRPr="00894293" w:rsidRDefault="00E577A3" w:rsidP="00D3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E0BE2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словное  поголовье </w:t>
            </w:r>
            <w:r w:rsidR="00D3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992" w:type="dxa"/>
          </w:tcPr>
          <w:p w:rsidR="00D3249A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усл.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6;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Надой молока на корову по району 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104%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телят 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- 6;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8;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- 9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750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телят на 100 коров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- 6;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8; 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- 9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750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искусственным осеменением</w:t>
            </w:r>
            <w:r w:rsidR="001F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маточного поголовья коров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имеющегося в районе маточного поголовья не менее 70 %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до 75 %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76 до 80 % - 6;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81 до 85 %  - 8;</w:t>
            </w:r>
          </w:p>
          <w:p w:rsidR="006E0BE2" w:rsidRPr="00894293" w:rsidRDefault="00E577A3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86 % и более –10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искусственным осеменением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- 6;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8;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- 10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67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ведения форм зоотехнического учета 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 животноводческих ферм: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до 75 %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76 до 80 %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81 до 85 % 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86 % и более – 1</w:t>
            </w:r>
            <w:r w:rsidR="00E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выбытия  коров в отелах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3,5 отелов  –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3,7 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3,8 до 3,9 - 2;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4,0 и более 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41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поросят на 100 основных свиноматок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гол.</w:t>
            </w: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более- 5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10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678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 лет. – 5;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-10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-15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964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КРС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полученному приплоду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85 %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89 % - 4;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и более– 7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2128"/>
        </w:trPr>
        <w:tc>
          <w:tcPr>
            <w:tcW w:w="56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молодняка свиней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% к полученному приплоду 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80 % - 0;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  – 1;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 – 2;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83 % – 3;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 - 4;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 и более – 5</w:t>
            </w:r>
          </w:p>
        </w:tc>
        <w:tc>
          <w:tcPr>
            <w:tcW w:w="198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2-х сменного распорядка дня для рабочих животноводческих ферм.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Содержание пунктов искусственного осеменения  в надлежащем состоянии.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Темпы роста  охвата искусственным осеменением по району  не должны быть ниже средне республиканских значений.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перевода скота в условное поголовье использовать следующие коэффициенты: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отсутствии свиноводства в хозяйствах района максимальным баллом считать 90.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84"/>
        <w:gridCol w:w="6029"/>
      </w:tblGrid>
      <w:tr w:rsidR="006E0BE2" w:rsidRPr="00894293" w:rsidTr="004E2DAB">
        <w:trPr>
          <w:trHeight w:val="54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группы животных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перевода скота и птицы в условное поголовье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 нетели, быки производители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остальное поголовье КРС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 всего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Овцы и козы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E0BE2" w:rsidRPr="00894293" w:rsidTr="004E2DAB">
        <w:trPr>
          <w:trHeight w:val="375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BE2" w:rsidRPr="00894293" w:rsidRDefault="006E0BE2" w:rsidP="006E0B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поголовья скота и птицы используется статистическая форма отчетности № П – 1 (сх) или № 3 фермер (краткая).</w:t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подтверждаем: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030B" w:rsidRPr="00894293" w:rsidTr="00781C0F">
        <w:tc>
          <w:tcPr>
            <w:tcW w:w="3190" w:type="dxa"/>
          </w:tcPr>
          <w:p w:rsidR="00A9030B" w:rsidRPr="00894293" w:rsidRDefault="002F2187" w:rsidP="0078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9030B" w:rsidRPr="00894293" w:rsidRDefault="00A9030B" w:rsidP="00741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30B" w:rsidRPr="00894293" w:rsidTr="00781C0F">
        <w:tc>
          <w:tcPr>
            <w:tcW w:w="3190" w:type="dxa"/>
          </w:tcPr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9030B" w:rsidRPr="00894293" w:rsidRDefault="00A9030B" w:rsidP="00781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BE2" w:rsidRPr="00894293" w:rsidRDefault="006E0BE2" w:rsidP="006E0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2F2187" w:rsidRPr="00894293" w:rsidRDefault="002F2187">
      <w:pPr>
        <w:rPr>
          <w:rFonts w:ascii="Times New Roman" w:hAnsi="Times New Roman" w:cs="Times New Roman"/>
        </w:rPr>
      </w:pPr>
    </w:p>
    <w:p w:rsidR="002F2187" w:rsidRDefault="002F2187">
      <w:pPr>
        <w:rPr>
          <w:rFonts w:ascii="Times New Roman" w:hAnsi="Times New Roman" w:cs="Times New Roman"/>
        </w:rPr>
      </w:pPr>
    </w:p>
    <w:p w:rsidR="0019078D" w:rsidRDefault="0019078D">
      <w:pPr>
        <w:rPr>
          <w:rFonts w:ascii="Times New Roman" w:hAnsi="Times New Roman" w:cs="Times New Roman"/>
        </w:rPr>
      </w:pPr>
    </w:p>
    <w:p w:rsidR="0019078D" w:rsidRPr="00894293" w:rsidRDefault="0019078D">
      <w:pPr>
        <w:rPr>
          <w:rFonts w:ascii="Times New Roman" w:hAnsi="Times New Roman" w:cs="Times New Roman"/>
        </w:rPr>
      </w:pPr>
    </w:p>
    <w:p w:rsidR="002F2187" w:rsidRPr="00894293" w:rsidRDefault="002F2187">
      <w:pPr>
        <w:rPr>
          <w:rFonts w:ascii="Times New Roman" w:hAnsi="Times New Roman" w:cs="Times New Roman"/>
        </w:rPr>
      </w:pPr>
    </w:p>
    <w:p w:rsidR="002F2187" w:rsidRPr="00894293" w:rsidRDefault="002F2187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A9030B" w:rsidRPr="00894293" w:rsidRDefault="00A9030B">
      <w:pPr>
        <w:rPr>
          <w:rFonts w:ascii="Times New Roman" w:hAnsi="Times New Roman" w:cs="Times New Roman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№17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работы</w:t>
      </w:r>
    </w:p>
    <w:p w:rsidR="006E0BE2" w:rsidRPr="00894293" w:rsidRDefault="006E0BE2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врача (производство яиц или мяса птицы) сельскохозяйственной организации</w:t>
      </w:r>
    </w:p>
    <w:p w:rsidR="00A9030B" w:rsidRPr="00894293" w:rsidRDefault="00A9030B" w:rsidP="006E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__________________________________________________</w:t>
      </w:r>
    </w:p>
    <w:p w:rsidR="006E0BE2" w:rsidRPr="00894293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сельхозорганизации, муниципальный район ___________________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сельхозорганизации по специальности ________ лет, </w:t>
      </w:r>
    </w:p>
    <w:p w:rsidR="006E0BE2" w:rsidRDefault="006E0BE2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</w:p>
    <w:p w:rsidR="00741AB7" w:rsidRPr="00894293" w:rsidRDefault="00741AB7" w:rsidP="006E0B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24"/>
        <w:gridCol w:w="993"/>
        <w:gridCol w:w="5386"/>
        <w:gridCol w:w="1701"/>
      </w:tblGrid>
      <w:tr w:rsidR="006E0BE2" w:rsidRPr="00894293" w:rsidTr="00741AB7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4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386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701" w:type="dxa"/>
            <w:vAlign w:val="center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балл</w:t>
            </w:r>
          </w:p>
        </w:tc>
      </w:tr>
      <w:tr w:rsidR="006E0BE2" w:rsidRPr="00894293" w:rsidTr="00741AB7"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Поголовье птицы на конец отчетного периода </w:t>
            </w:r>
          </w:p>
        </w:tc>
        <w:tc>
          <w:tcPr>
            <w:tcW w:w="993" w:type="dxa"/>
          </w:tcPr>
          <w:p w:rsidR="00741AB7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631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бройлеров (кур-несушек; молодняка)</w:t>
            </w: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91 % - 0;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91 %  –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 –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93 % –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 - 4;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и более –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558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="006B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суточный прирост бройлеров 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58 г. - 0;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58,1-58,5 г. –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58,6-59,0 г. –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59,1-59,5 г. –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59,6-60 г. - 4;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г и более –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692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яиц в год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310 шт.-0;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310-315-1;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316-320-2;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321-325-3;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326-330-4;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и более -5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603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корма на 1 кг прироста (конверсия корма)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1,66 кг. - 5;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 кг. – 4;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 кг. –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 кг –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 кг - 1;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 и более – 0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1569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инновационных методик и схем 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внедренных новшеств к предыдущему году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 –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645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мяса всего в живом весе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соответствующему периоду предыдущего года, при: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- 1;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101 % - 2;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102 % - 3;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103 % – 4; </w:t>
            </w:r>
          </w:p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104 % и более - 5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E2" w:rsidRPr="00894293" w:rsidTr="00741AB7">
        <w:trPr>
          <w:trHeight w:val="472"/>
        </w:trPr>
        <w:tc>
          <w:tcPr>
            <w:tcW w:w="567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4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993" w:type="dxa"/>
          </w:tcPr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5386" w:type="dxa"/>
          </w:tcPr>
          <w:p w:rsidR="006E0BE2" w:rsidRPr="00894293" w:rsidRDefault="006E0BE2" w:rsidP="00741AB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лет - 5</w:t>
            </w:r>
          </w:p>
        </w:tc>
        <w:tc>
          <w:tcPr>
            <w:tcW w:w="1701" w:type="dxa"/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AB7" w:rsidRDefault="00741AB7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требования к участникам конкурса: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Обеспечение целевого и эффективного использования государственной поддержки (субсидий).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Повышение квалификации согласно соответствующему плану Минсельхозпрода РТ.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3.Наличие элементов бережливого производства, участие на специализированных выставках.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Оригинальные, творческие элементы профессиональной деятельности направленные на увеличение производственных показателей (научная работа, публикация статей, выписывание специализированной периодической литературы, привлечение ученых по профессиональным вопросам).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территорий в надлежащем состоянии.</w:t>
      </w:r>
    </w:p>
    <w:p w:rsidR="006E0BE2" w:rsidRPr="00894293" w:rsidRDefault="006E0BE2" w:rsidP="006E0B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293">
        <w:rPr>
          <w:rFonts w:ascii="Times New Roman" w:eastAsia="Times New Roman" w:hAnsi="Times New Roman" w:cs="Times New Roman"/>
          <w:sz w:val="26"/>
          <w:szCs w:val="26"/>
          <w:lang w:eastAsia="ru-RU"/>
        </w:rPr>
        <w:t>6. Темпы роста производственных показателей по хозяйству не должны быть ниже среднереспубликанских значений.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86"/>
        <w:gridCol w:w="2736"/>
        <w:gridCol w:w="3016"/>
      </w:tblGrid>
      <w:tr w:rsidR="006E0BE2" w:rsidRPr="00894293" w:rsidTr="00A9030B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A9030B" w:rsidRPr="00894293" w:rsidRDefault="00A9030B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сельхозорганизации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9030B" w:rsidRPr="00894293" w:rsidRDefault="00A9030B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A9030B" w:rsidRPr="00894293" w:rsidRDefault="00A9030B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E0BE2" w:rsidRPr="00894293" w:rsidRDefault="006E0BE2" w:rsidP="00A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</w:tr>
      <w:tr w:rsidR="006E0BE2" w:rsidRPr="00894293" w:rsidTr="00A9030B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E0BE2" w:rsidRPr="00894293" w:rsidRDefault="006E0BE2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производственно-маркетингового отдела </w:t>
            </w:r>
            <w:r w:rsidR="00075724"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УСХиП МСХиП РТ в муниципальном районе РТ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9030B" w:rsidRPr="00894293" w:rsidRDefault="00A9030B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A9030B" w:rsidRPr="00894293" w:rsidRDefault="00A9030B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E0BE2" w:rsidRPr="00894293" w:rsidRDefault="006E0BE2" w:rsidP="00A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</w:tr>
      <w:tr w:rsidR="006E0BE2" w:rsidRPr="00894293" w:rsidTr="00A9030B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2F2187" w:rsidP="006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УСХиП МСХиП РТ в муниципальном районе РТ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2F2187" w:rsidRPr="00894293" w:rsidRDefault="002F2187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0BE2" w:rsidRPr="00894293" w:rsidRDefault="006E0BE2" w:rsidP="006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E0BE2" w:rsidRPr="00894293" w:rsidRDefault="006E0BE2" w:rsidP="002F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</w:tr>
    </w:tbl>
    <w:p w:rsidR="00CA23A4" w:rsidRPr="00894293" w:rsidRDefault="00CA23A4" w:rsidP="00CA23A4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33FDC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3A4" w:rsidRPr="00894293" w:rsidRDefault="00CA23A4" w:rsidP="00CA23A4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CA23A4" w:rsidRPr="00894293" w:rsidRDefault="00CA23A4" w:rsidP="00CA23A4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CA23A4" w:rsidRPr="00894293" w:rsidRDefault="00CA23A4" w:rsidP="00CA23A4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A4" w:rsidRPr="00894293" w:rsidRDefault="00CA23A4" w:rsidP="00CA23A4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A4" w:rsidRPr="00894293" w:rsidRDefault="00CA23A4" w:rsidP="00CA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</w:t>
      </w:r>
    </w:p>
    <w:p w:rsidR="00CA23A4" w:rsidRPr="00894293" w:rsidRDefault="00CA23A4" w:rsidP="00CA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земледелию (агронома) Управления сельского хозяйства и продовольствия Министерства сельского хозяйства и продовольствия Республики Татарстан в___________________ муниципальном районе Республики Татарстан</w:t>
      </w:r>
    </w:p>
    <w:p w:rsidR="00CA23A4" w:rsidRPr="00894293" w:rsidRDefault="00CA23A4" w:rsidP="00CA23A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</w:t>
      </w:r>
    </w:p>
    <w:p w:rsidR="00CA23A4" w:rsidRPr="00894293" w:rsidRDefault="00CA23A4" w:rsidP="00CA23A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</w:t>
      </w:r>
    </w:p>
    <w:p w:rsidR="00CA23A4" w:rsidRPr="00894293" w:rsidRDefault="00CA23A4" w:rsidP="00CA23A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Наименование муниципального района 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по специальности ________ лет, </w:t>
      </w:r>
    </w:p>
    <w:p w:rsidR="00CA23A4" w:rsidRPr="00894293" w:rsidRDefault="00CA23A4" w:rsidP="00CA23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1"/>
        <w:gridCol w:w="850"/>
      </w:tblGrid>
      <w:tr w:rsidR="00CA23A4" w:rsidRPr="00894293" w:rsidTr="00220229">
        <w:trPr>
          <w:trHeight w:val="672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741AB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741AB7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741AB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Конкурс-ный балл</w:t>
            </w:r>
          </w:p>
        </w:tc>
      </w:tr>
      <w:tr w:rsidR="00CA23A4" w:rsidRPr="00894293" w:rsidTr="00220229">
        <w:trPr>
          <w:trHeight w:val="965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показатели за текущий год в зерновых единицах*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среднереспубликанских показателей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5- 10%           - 2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10 - 20%        - 3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20 - 30%        - 4 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30%       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974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FFFFFF"/>
          </w:tcPr>
          <w:p w:rsidR="006B1834" w:rsidRDefault="00CA23A4" w:rsidP="003F589C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производс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твенных показателей зерноединиц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CA23A4" w:rsidRPr="00894293" w:rsidRDefault="00CA23A4" w:rsidP="003F589C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</w:t>
            </w:r>
            <w:r w:rsidR="006B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дним по сравнению с 2016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</w:t>
            </w:r>
            <w:r w:rsidR="006B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10%               - 2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15%               - 3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20 %              - 4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20%       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974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производства в растениеводстве (сред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няя) за 2018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  <w:r w:rsidR="0074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(ожидаемая)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5 %                - 2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10%               - 3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30%               - 4</w:t>
            </w:r>
          </w:p>
          <w:p w:rsidR="00CA23A4" w:rsidRPr="00894293" w:rsidRDefault="00CA23A4" w:rsidP="003F589C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30%       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1665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научно-обоснованных севооборотов в хозяйствах района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50% хозяйств    - 0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в 100 % хозяйств - 3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севообороты соответствуют-5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-имеются нарушения чередования культур на площади более 10% посевов - (-5)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558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последних 3-х лет - 5 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трех лет не проходил - 0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1286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и качество ведения агрономической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в полном комплекте: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истории полей;</w:t>
            </w:r>
          </w:p>
          <w:p w:rsidR="00CA23A4" w:rsidRPr="00894293" w:rsidRDefault="00CA23A4" w:rsidP="00CA23A4">
            <w:pPr>
              <w:numPr>
                <w:ilvl w:val="0"/>
                <w:numId w:val="2"/>
              </w:numPr>
              <w:tabs>
                <w:tab w:val="left" w:pos="283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шнуровая книга учета семян;</w:t>
            </w:r>
          </w:p>
          <w:p w:rsidR="00CA23A4" w:rsidRPr="00894293" w:rsidRDefault="00CA23A4" w:rsidP="00CA23A4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план проведения</w:t>
            </w:r>
          </w:p>
          <w:p w:rsidR="00CA23A4" w:rsidRPr="00894293" w:rsidRDefault="00CA23A4" w:rsidP="003F589C">
            <w:pPr>
              <w:tabs>
                <w:tab w:val="left" w:pos="274"/>
              </w:tabs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весенне- полевых работ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менее 50% хозяйств    - 0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наличии в 100 % хозяйств, </w:t>
            </w:r>
          </w:p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требуется доработка  - 3</w:t>
            </w:r>
          </w:p>
          <w:p w:rsidR="00CA23A4" w:rsidRPr="00894293" w:rsidRDefault="00CA23A4" w:rsidP="003F589C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хозяйств- 5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70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опытно - внедренческой работы и внедрение инновационных технологий в производство в районе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работа отсутствует - (-5)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испытание не менее 5 сортов 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СЗР в комплексе - 3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внедрение нового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(сортов, СЗР, технологии) - 5 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341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:rsidR="00CA23A4" w:rsidRPr="00894293" w:rsidRDefault="00CA23A4" w:rsidP="003F589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биологизации земледелия и снижению затрат по растениеводству:</w:t>
            </w:r>
          </w:p>
        </w:tc>
      </w:tr>
      <w:tr w:rsidR="00CA23A4" w:rsidRPr="00894293" w:rsidTr="00220229">
        <w:trPr>
          <w:trHeight w:val="1346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Приходится га кормовых культур </w:t>
            </w:r>
          </w:p>
          <w:p w:rsidR="00CA23A4" w:rsidRPr="00894293" w:rsidRDefault="00CA23A4" w:rsidP="003F589C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условную голову скота по грубым и сочным кормам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408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1,5 га - 0</w:t>
            </w:r>
          </w:p>
          <w:p w:rsidR="00CA23A4" w:rsidRPr="00894293" w:rsidRDefault="00CA23A4" w:rsidP="003F589C">
            <w:pPr>
              <w:tabs>
                <w:tab w:val="left" w:pos="408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равно 1,4 га - 3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менее 1,3 га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991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старовозрастных в структуре многолетних трав 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15%- (-5)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до 15% - 0 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отсутствует - 5 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1019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A13785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площадей зернобобовых культур в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зернового клина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зернобобовые отсутствуют- (-5) </w:t>
            </w:r>
          </w:p>
          <w:p w:rsidR="00CA23A4" w:rsidRPr="00894293" w:rsidRDefault="00CA23A4" w:rsidP="003F589C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 5% - 0</w:t>
            </w:r>
          </w:p>
          <w:p w:rsidR="00CA23A4" w:rsidRPr="00894293" w:rsidRDefault="00CA23A4" w:rsidP="003F589C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от 5% до 7% - 3 </w:t>
            </w:r>
          </w:p>
          <w:p w:rsidR="00CA23A4" w:rsidRPr="00894293" w:rsidRDefault="00CA23A4" w:rsidP="003F589C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7%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2270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формированием урожая: применение инсектицидов, фунгицидов, макро, био и микроудобрений по вегетации, в расчете на одноразовую обработку (необходимо 3 обработки посевов или 300%**)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обработано менее 100% - 0 </w:t>
            </w:r>
          </w:p>
          <w:p w:rsidR="00CA23A4" w:rsidRPr="00894293" w:rsidRDefault="00CA23A4" w:rsidP="003F589C">
            <w:pPr>
              <w:tabs>
                <w:tab w:val="left" w:pos="408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обработано от100% до 200% - 3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обработано более 300%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19078D">
        <w:trPr>
          <w:trHeight w:val="711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высеянных семян зерновых культур за 2018-2019 годы в среднем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факт сева непроверенными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некондиционными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семенами - (-5)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сев семенами категории РСТ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более 15%. - 0</w:t>
            </w:r>
          </w:p>
          <w:p w:rsidR="00CA23A4" w:rsidRPr="00894293" w:rsidRDefault="00CA23A4" w:rsidP="003F589C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сев репродукционными семенами РС 100% - 3 </w:t>
            </w:r>
          </w:p>
          <w:p w:rsidR="00CA23A4" w:rsidRPr="00894293" w:rsidRDefault="00CA23A4" w:rsidP="003F589C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наличие в районе хозяйств участник рейтинга семеноводческих хозяйств:</w:t>
            </w:r>
          </w:p>
          <w:p w:rsidR="00CA23A4" w:rsidRPr="00894293" w:rsidRDefault="00CA23A4" w:rsidP="003F589C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- 2 категории- 4 </w:t>
            </w:r>
          </w:p>
          <w:p w:rsidR="00CA23A4" w:rsidRPr="00894293" w:rsidRDefault="00CA23A4" w:rsidP="003F589C">
            <w:pPr>
              <w:tabs>
                <w:tab w:val="left" w:pos="778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pacing w:val="100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- 1 категории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932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смягчению погодных аномалий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углубление пахотного слоя на 25 и более см на площади более 20% посевов - 3 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220229">
        <w:trPr>
          <w:trHeight w:val="2350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ГИС системы в АПК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проведено выявление электронных контуров полей и паспортизация  80-100%   - 5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выявление электронных контуров полей  80-100%   - 4 </w:t>
            </w:r>
          </w:p>
          <w:p w:rsidR="00CA23A4" w:rsidRPr="00894293" w:rsidRDefault="00CA23A4" w:rsidP="003F589C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выявление электронных контуров полей до 30-80%   - 3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3A4" w:rsidRPr="00894293" w:rsidTr="0019078D">
        <w:trPr>
          <w:trHeight w:val="599"/>
        </w:trPr>
        <w:tc>
          <w:tcPr>
            <w:tcW w:w="568" w:type="dxa"/>
            <w:shd w:val="clear" w:color="auto" w:fill="FFFFFF"/>
          </w:tcPr>
          <w:p w:rsidR="00CA23A4" w:rsidRPr="00894293" w:rsidRDefault="00CA23A4" w:rsidP="003F589C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A13785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</w:t>
            </w:r>
            <w:r w:rsidR="00CA23A4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741AB7" w:rsidP="003F589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 - 5</w:t>
            </w:r>
          </w:p>
        </w:tc>
        <w:tc>
          <w:tcPr>
            <w:tcW w:w="850" w:type="dxa"/>
            <w:shd w:val="clear" w:color="auto" w:fill="FFFFFF"/>
          </w:tcPr>
          <w:p w:rsidR="00CA23A4" w:rsidRPr="00894293" w:rsidRDefault="00CA23A4" w:rsidP="003F589C">
            <w:pPr>
              <w:rPr>
                <w:rFonts w:ascii="Times New Roman" w:hAnsi="Times New Roman" w:cs="Times New Roman"/>
              </w:rPr>
            </w:pPr>
          </w:p>
        </w:tc>
      </w:tr>
    </w:tbl>
    <w:p w:rsidR="00CA23A4" w:rsidRPr="00894293" w:rsidRDefault="00CA23A4" w:rsidP="00CA23A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23A4" w:rsidRPr="00894293" w:rsidRDefault="00CA23A4" w:rsidP="00CA23A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Примечания:* 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объемов производства продукции сельского хозяйства в условные зерновые единицы.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CA23A4" w:rsidRPr="00894293" w:rsidTr="00220229">
        <w:trPr>
          <w:trHeight w:val="3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культур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перевода в усл. зерно</w:t>
            </w:r>
          </w:p>
        </w:tc>
      </w:tr>
      <w:tr w:rsidR="00CA23A4" w:rsidRPr="00894293" w:rsidTr="00220229">
        <w:trPr>
          <w:trHeight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23A4" w:rsidRPr="00894293" w:rsidTr="00220229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A23A4" w:rsidRPr="00894293" w:rsidTr="00220229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в среднем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A23A4" w:rsidRPr="00894293" w:rsidTr="00220229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A23A4" w:rsidRPr="00894293" w:rsidTr="00220229">
        <w:trPr>
          <w:trHeight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</w:tr>
      <w:tr w:rsidR="00CA23A4" w:rsidRPr="00894293" w:rsidTr="00220229">
        <w:trPr>
          <w:trHeight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Кормовые 1 к.ед.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23A4" w:rsidRPr="00894293" w:rsidTr="00220229">
        <w:trPr>
          <w:trHeight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многолетних трав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3A4" w:rsidRPr="00894293" w:rsidRDefault="00CA23A4" w:rsidP="003F589C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15,37</w:t>
            </w:r>
          </w:p>
        </w:tc>
      </w:tr>
    </w:tbl>
    <w:p w:rsidR="00CA23A4" w:rsidRPr="00894293" w:rsidRDefault="00CA23A4" w:rsidP="00CA23A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A4" w:rsidRPr="00894293" w:rsidRDefault="00CA23A4" w:rsidP="00CA23A4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** Обработка инсектицидами, фунгицидами, макроудобрениями по 100%, микро и биоудобрениями по 50%. Итого 300%.</w:t>
      </w:r>
    </w:p>
    <w:p w:rsidR="00CA23A4" w:rsidRPr="00894293" w:rsidRDefault="00CA23A4" w:rsidP="00CA23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-567" w:type="dxa"/>
        <w:tblLook w:val="04A0" w:firstRow="1" w:lastRow="0" w:firstColumn="1" w:lastColumn="0" w:noHBand="0" w:noVBand="1"/>
      </w:tblPr>
      <w:tblGrid>
        <w:gridCol w:w="4662"/>
        <w:gridCol w:w="2657"/>
        <w:gridCol w:w="2819"/>
      </w:tblGrid>
      <w:tr w:rsidR="00CA23A4" w:rsidRPr="00894293" w:rsidTr="003F589C"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CA23A4" w:rsidRPr="00894293" w:rsidRDefault="00CA23A4" w:rsidP="003F589C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A4" w:rsidRPr="00894293" w:rsidRDefault="00CA23A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A23A4" w:rsidRPr="00894293" w:rsidRDefault="00CA23A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A4" w:rsidRPr="00894293" w:rsidRDefault="00CA23A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A23A4" w:rsidRPr="00894293" w:rsidRDefault="00CA23A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A23A4" w:rsidRPr="00894293" w:rsidRDefault="00CA23A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A4" w:rsidRPr="00894293" w:rsidRDefault="00CA23A4" w:rsidP="00CA23A4">
      <w:pPr>
        <w:rPr>
          <w:rFonts w:ascii="Times New Roman" w:hAnsi="Times New Roman" w:cs="Times New Roman"/>
        </w:rPr>
      </w:pPr>
    </w:p>
    <w:p w:rsidR="00CA23A4" w:rsidRPr="00894293" w:rsidRDefault="00CA23A4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A4" w:rsidRPr="00894293" w:rsidRDefault="00CA23A4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B4" w:rsidRDefault="00C534B4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8D" w:rsidRDefault="0019078D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C4DA0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EEB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0" w:rsidRPr="00894293" w:rsidRDefault="001C4DA0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работы агронома</w:t>
      </w:r>
    </w:p>
    <w:p w:rsidR="001C4DA0" w:rsidRPr="00894293" w:rsidRDefault="001C4DA0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сельхозорганизации Республике Татарстан</w:t>
      </w:r>
    </w:p>
    <w:p w:rsidR="001C4DA0" w:rsidRPr="00894293" w:rsidRDefault="001C4DA0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Наименование сельхозорганизации, муниципальный район 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4111"/>
        <w:gridCol w:w="1134"/>
      </w:tblGrid>
      <w:tr w:rsidR="001C4DA0" w:rsidRPr="00894293" w:rsidTr="0019078D">
        <w:trPr>
          <w:trHeight w:val="672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Конкурс-ный балл</w:t>
            </w:r>
          </w:p>
        </w:tc>
      </w:tr>
      <w:tr w:rsidR="001C4DA0" w:rsidRPr="00894293" w:rsidTr="0019078D">
        <w:trPr>
          <w:trHeight w:val="965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показатели за текущий год в зерновых единицах*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среднереспубликанских показателей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5- 10%           - 2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10 - 20%        - 3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20 - 30%        - 4 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30%       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974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770E28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производственных показателей зерноединиц  в </w:t>
            </w:r>
            <w:r w:rsidR="00770E28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средним по сравнению с </w:t>
            </w:r>
            <w:r w:rsidR="00770E28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2017-18 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годами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10%               - 2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15%               - 3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20 %              - 4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20%       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974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505A84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производства в растениеводстве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(средняя) за 201</w:t>
            </w:r>
            <w:r w:rsidR="00770E28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0E28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505A84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(ожид</w:t>
            </w:r>
            <w:r w:rsidR="00A1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  <w:r w:rsidR="00505A84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5 %                - 2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10%               - 3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30%               - 4</w:t>
            </w:r>
          </w:p>
          <w:p w:rsidR="001C4DA0" w:rsidRPr="00894293" w:rsidRDefault="001C4DA0" w:rsidP="001C4DA0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30%       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1665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научно-обоснованных севооборотов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-правильное чередование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 -3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-севообороты соответствуют-5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-имеются нарушения чередования культур на площади более 10% посевов - (-5)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558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последних 3-х лет - 5 </w:t>
            </w:r>
          </w:p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трех лет не проходил - 0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711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ведения агрономической</w:t>
            </w:r>
          </w:p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в полном комплекте:</w:t>
            </w:r>
          </w:p>
          <w:p w:rsidR="0019078D" w:rsidRDefault="001C4DA0" w:rsidP="0019078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истории полей;</w:t>
            </w:r>
          </w:p>
          <w:p w:rsidR="001C4DA0" w:rsidRPr="00894293" w:rsidRDefault="0019078D" w:rsidP="0019078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4DA0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шнуровая книга учета семян;</w:t>
            </w:r>
          </w:p>
          <w:p w:rsidR="001C4DA0" w:rsidRPr="00894293" w:rsidRDefault="001C4DA0" w:rsidP="001C4DA0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рабочий план проведения</w:t>
            </w:r>
          </w:p>
          <w:p w:rsidR="001C4DA0" w:rsidRPr="00894293" w:rsidRDefault="001C4DA0" w:rsidP="001C4DA0">
            <w:pPr>
              <w:tabs>
                <w:tab w:val="left" w:pos="274"/>
              </w:tabs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весенне- полевых работ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некомплект                   - 0</w:t>
            </w:r>
          </w:p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наличии, </w:t>
            </w:r>
          </w:p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требуется доработка  - 3</w:t>
            </w:r>
          </w:p>
          <w:p w:rsidR="001C4DA0" w:rsidRPr="00894293" w:rsidRDefault="001C4DA0" w:rsidP="001C4DA0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замечаний                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70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опытно - внедренческой работы и внедрение инновационных технологий в производство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работа отсутствует - (-5)</w:t>
            </w:r>
          </w:p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испытание не менее 5 сортов </w:t>
            </w:r>
          </w:p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СЗР в комплексе -3</w:t>
            </w:r>
          </w:p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внедрение нового</w:t>
            </w:r>
          </w:p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(сортов, СЗР, технологии) - 5 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220229">
        <w:trPr>
          <w:trHeight w:val="341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:rsidR="001C4DA0" w:rsidRPr="00894293" w:rsidRDefault="001C4DA0" w:rsidP="001C4DA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биологизации земледелия и снижению затрат по растениеводству:</w:t>
            </w:r>
          </w:p>
        </w:tc>
      </w:tr>
      <w:tr w:rsidR="00CA23A4" w:rsidRPr="00894293" w:rsidTr="0019078D">
        <w:trPr>
          <w:trHeight w:val="1346"/>
        </w:trPr>
        <w:tc>
          <w:tcPr>
            <w:tcW w:w="568" w:type="dxa"/>
            <w:shd w:val="clear" w:color="auto" w:fill="FFFFFF"/>
          </w:tcPr>
          <w:p w:rsidR="00CA23A4" w:rsidRPr="00894293" w:rsidRDefault="00CA23A4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CA23A4" w:rsidRPr="00894293" w:rsidRDefault="00CA23A4" w:rsidP="003F589C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Приходится га кормовых культур </w:t>
            </w:r>
          </w:p>
          <w:p w:rsidR="00CA23A4" w:rsidRPr="00894293" w:rsidRDefault="00CA23A4" w:rsidP="003F589C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условную голову скота по грубым и сочным кормам</w:t>
            </w:r>
          </w:p>
        </w:tc>
        <w:tc>
          <w:tcPr>
            <w:tcW w:w="4111" w:type="dxa"/>
            <w:shd w:val="clear" w:color="auto" w:fill="FFFFFF"/>
          </w:tcPr>
          <w:p w:rsidR="00CA23A4" w:rsidRPr="00894293" w:rsidRDefault="00CA23A4" w:rsidP="003F589C">
            <w:pPr>
              <w:tabs>
                <w:tab w:val="left" w:pos="408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1,5 га - 0</w:t>
            </w:r>
          </w:p>
          <w:p w:rsidR="00CA23A4" w:rsidRPr="00894293" w:rsidRDefault="00CA23A4" w:rsidP="003F589C">
            <w:pPr>
              <w:tabs>
                <w:tab w:val="left" w:pos="408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равно 1,4 га - 3</w:t>
            </w:r>
          </w:p>
          <w:p w:rsidR="00CA23A4" w:rsidRPr="00894293" w:rsidRDefault="00CA23A4" w:rsidP="003F589C">
            <w:pPr>
              <w:tabs>
                <w:tab w:val="left" w:pos="403"/>
              </w:tabs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менее 1,3 га - 5</w:t>
            </w:r>
          </w:p>
        </w:tc>
        <w:tc>
          <w:tcPr>
            <w:tcW w:w="1134" w:type="dxa"/>
            <w:shd w:val="clear" w:color="auto" w:fill="FFFFFF"/>
          </w:tcPr>
          <w:p w:rsidR="00CA23A4" w:rsidRPr="00894293" w:rsidRDefault="00CA23A4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991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старовозрастных в структуре многолетних трав 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15%- (-5)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до 15% - 0 </w:t>
            </w:r>
          </w:p>
          <w:p w:rsidR="001C4DA0" w:rsidRPr="00894293" w:rsidRDefault="001C4DA0" w:rsidP="001C4DA0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отсутствует - 5 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1019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площадей зернобобовых культур в% от зернового клина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зернобобовые отсутствуют- (-5) </w:t>
            </w:r>
          </w:p>
          <w:p w:rsidR="001C4DA0" w:rsidRPr="00894293" w:rsidRDefault="001C4DA0" w:rsidP="001C4DA0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 5% - 0</w:t>
            </w:r>
          </w:p>
          <w:p w:rsidR="001C4DA0" w:rsidRPr="00894293" w:rsidRDefault="001C4DA0" w:rsidP="001C4DA0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от 5% до 7% - 3 </w:t>
            </w:r>
          </w:p>
          <w:p w:rsidR="001C4DA0" w:rsidRPr="00894293" w:rsidRDefault="001C4DA0" w:rsidP="001C4DA0">
            <w:pPr>
              <w:spacing w:after="0" w:line="31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более 7%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2270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формированием урожая: применение инсектицидов, фунгицидов, макро, био и микроудобрений по вегетации, в расчете на одноразовую обработку (необходимо 3 обработки посевов или 300%**)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обработано менее 100% - 0 </w:t>
            </w:r>
          </w:p>
          <w:p w:rsidR="001C4DA0" w:rsidRPr="00894293" w:rsidRDefault="001C4DA0" w:rsidP="001C4DA0">
            <w:pPr>
              <w:tabs>
                <w:tab w:val="left" w:pos="408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обработано от100% до 200% - 3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обработано более 300%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3246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6F1E5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высеянных семян зерновых культур за 201</w:t>
            </w:r>
            <w:r w:rsidR="006F1E5B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F1E5B"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среднем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факт сева непроверенными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некондиционными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семенами - (-5)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сев семенами категории РСТ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более 15%. - 0</w:t>
            </w:r>
          </w:p>
          <w:p w:rsidR="001C4DA0" w:rsidRPr="00894293" w:rsidRDefault="001C4DA0" w:rsidP="001C4DA0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сев репродукционными семенами РС 100% - 3 </w:t>
            </w:r>
          </w:p>
          <w:p w:rsidR="001C4DA0" w:rsidRPr="00894293" w:rsidRDefault="001C4DA0" w:rsidP="001C4DA0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хозяйство участник рейтинга семеноводческих хозяйств:</w:t>
            </w:r>
          </w:p>
          <w:p w:rsidR="001C4DA0" w:rsidRPr="00894293" w:rsidRDefault="001C4DA0" w:rsidP="001C4DA0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- 2категория- 4 </w:t>
            </w:r>
          </w:p>
          <w:p w:rsidR="001C4DA0" w:rsidRPr="00894293" w:rsidRDefault="001C4DA0" w:rsidP="001C4DA0">
            <w:pPr>
              <w:tabs>
                <w:tab w:val="left" w:pos="778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pacing w:val="100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- 1категория - 5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932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смягчению погодных аномалий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углубление пахотного слоя на 25 и более см на площади более 20% посевов - 3 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DA0" w:rsidRPr="00894293" w:rsidTr="0019078D">
        <w:trPr>
          <w:trHeight w:val="2350"/>
        </w:trPr>
        <w:tc>
          <w:tcPr>
            <w:tcW w:w="568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27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ГИС системы в АПК</w:t>
            </w:r>
          </w:p>
        </w:tc>
        <w:tc>
          <w:tcPr>
            <w:tcW w:w="4111" w:type="dxa"/>
            <w:shd w:val="clear" w:color="auto" w:fill="FFFFFF"/>
          </w:tcPr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проведено выявление электронных контуров полей и паспортизация  80-100%   - 5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выявление электронных контуров полей  80-100%   - 4 </w:t>
            </w:r>
          </w:p>
          <w:p w:rsidR="001C4DA0" w:rsidRPr="00894293" w:rsidRDefault="001C4DA0" w:rsidP="001C4DA0">
            <w:pPr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выявление электронных контуров полей до 30-80%   - 3</w:t>
            </w:r>
          </w:p>
        </w:tc>
        <w:tc>
          <w:tcPr>
            <w:tcW w:w="1134" w:type="dxa"/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78D" w:rsidRDefault="0019078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4DA0" w:rsidRDefault="001C4DA0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Примечания:* 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объемов производства продукции сельского хозяйства в условные зерновые единицы.</w:t>
      </w:r>
    </w:p>
    <w:p w:rsidR="0019078D" w:rsidRPr="00894293" w:rsidRDefault="0019078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1C4DA0" w:rsidRPr="00894293" w:rsidTr="00220229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культур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перевода в усл. зерно</w:t>
            </w:r>
          </w:p>
        </w:tc>
      </w:tr>
      <w:tr w:rsidR="001C4DA0" w:rsidRPr="00894293" w:rsidTr="00220229">
        <w:trPr>
          <w:trHeight w:val="3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4DA0" w:rsidRPr="00894293" w:rsidTr="00220229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C4DA0" w:rsidRPr="00894293" w:rsidTr="00220229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в среднем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1C4DA0" w:rsidRPr="00894293" w:rsidTr="00220229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1C4DA0" w:rsidRPr="00894293" w:rsidTr="00220229">
        <w:trPr>
          <w:trHeight w:val="3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</w:tr>
      <w:tr w:rsidR="001C4DA0" w:rsidRPr="00894293" w:rsidTr="00220229">
        <w:trPr>
          <w:trHeight w:val="3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Кормовые 1 к.ед.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4DA0" w:rsidRPr="00894293" w:rsidTr="00220229">
        <w:trPr>
          <w:trHeight w:val="3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многолетних трав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A0" w:rsidRPr="00894293" w:rsidRDefault="001C4DA0" w:rsidP="001C4DA0">
            <w:pPr>
              <w:spacing w:after="0" w:line="240" w:lineRule="auto"/>
              <w:ind w:left="2098"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15,37</w:t>
            </w:r>
          </w:p>
        </w:tc>
      </w:tr>
    </w:tbl>
    <w:p w:rsidR="001C4DA0" w:rsidRPr="00894293" w:rsidRDefault="001C4DA0" w:rsidP="001C4DA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** Обработка инсектицидами, фунгицидами, макроудобрениями по 100%, микро и биоудобрениями по 50%. Итого 300%.</w:t>
      </w:r>
    </w:p>
    <w:p w:rsidR="001C4DA0" w:rsidRPr="00894293" w:rsidRDefault="001C4DA0" w:rsidP="001C4D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-567" w:type="dxa"/>
        <w:tblLook w:val="04A0" w:firstRow="1" w:lastRow="0" w:firstColumn="1" w:lastColumn="0" w:noHBand="0" w:noVBand="1"/>
      </w:tblPr>
      <w:tblGrid>
        <w:gridCol w:w="4662"/>
        <w:gridCol w:w="2657"/>
        <w:gridCol w:w="2819"/>
      </w:tblGrid>
      <w:tr w:rsidR="001C4DA0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A0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производственно-маркетингового отдела </w:t>
            </w:r>
            <w:r w:rsidR="00075724" w:rsidRPr="00894293">
              <w:rPr>
                <w:rFonts w:ascii="Times New Roman" w:hAnsi="Times New Roman" w:cs="Times New Roman"/>
                <w:sz w:val="28"/>
                <w:szCs w:val="28"/>
              </w:rPr>
              <w:t>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A0" w:rsidRPr="00894293" w:rsidTr="004E2D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1C4D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2F2187" w:rsidP="001C4D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A0" w:rsidRPr="00894293" w:rsidRDefault="001C4DA0" w:rsidP="001C4D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C4DA0" w:rsidRPr="00894293" w:rsidRDefault="001C4DA0" w:rsidP="001C4D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C4DA0" w:rsidRPr="00894293" w:rsidRDefault="001C4DA0" w:rsidP="001C4D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C4DA0" w:rsidRPr="00894293" w:rsidRDefault="001C4DA0" w:rsidP="001C4D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A0" w:rsidRDefault="001C4DA0">
      <w:pPr>
        <w:rPr>
          <w:rFonts w:ascii="Times New Roman" w:hAnsi="Times New Roman" w:cs="Times New Roman"/>
        </w:rPr>
      </w:pPr>
    </w:p>
    <w:p w:rsidR="0019078D" w:rsidRDefault="0019078D">
      <w:pPr>
        <w:rPr>
          <w:rFonts w:ascii="Times New Roman" w:hAnsi="Times New Roman" w:cs="Times New Roman"/>
        </w:rPr>
      </w:pPr>
    </w:p>
    <w:p w:rsidR="0019078D" w:rsidRPr="00894293" w:rsidRDefault="0019078D">
      <w:pPr>
        <w:rPr>
          <w:rFonts w:ascii="Times New Roman" w:hAnsi="Times New Roman" w:cs="Times New Roman"/>
        </w:rPr>
      </w:pPr>
    </w:p>
    <w:p w:rsidR="001C4DA0" w:rsidRPr="00894293" w:rsidRDefault="00033FDC" w:rsidP="001C4DA0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00EEB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C4DA0" w:rsidRPr="00894293" w:rsidRDefault="001C4DA0" w:rsidP="001C4DA0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1C4DA0" w:rsidRPr="00894293" w:rsidRDefault="001C4DA0" w:rsidP="001C4DA0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 w:rsidP="001C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 </w:t>
      </w:r>
    </w:p>
    <w:p w:rsidR="001C4DA0" w:rsidRPr="00894293" w:rsidRDefault="001C4DA0" w:rsidP="001C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кадровых служб </w:t>
      </w:r>
    </w:p>
    <w:p w:rsidR="001C4DA0" w:rsidRPr="00894293" w:rsidRDefault="001C4DA0" w:rsidP="001C4DA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0" w:rsidRPr="00894293" w:rsidRDefault="001C4DA0" w:rsidP="001C4DA0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</w:t>
      </w:r>
    </w:p>
    <w:p w:rsidR="001C4DA0" w:rsidRPr="00894293" w:rsidRDefault="001C4DA0" w:rsidP="001C4DA0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</w:t>
      </w:r>
    </w:p>
    <w:p w:rsidR="001C4DA0" w:rsidRPr="00894293" w:rsidRDefault="001C4DA0" w:rsidP="001C4DA0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организации, муниципальный район _____________________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организации по специальности ________ лет, </w:t>
      </w:r>
    </w:p>
    <w:p w:rsidR="001C4DA0" w:rsidRPr="00894293" w:rsidRDefault="001C4DA0" w:rsidP="001C4DA0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A0" w:rsidRPr="00894293" w:rsidRDefault="001C4DA0" w:rsidP="001C4DA0">
      <w:pPr>
        <w:rPr>
          <w:rFonts w:ascii="Times New Roman" w:hAnsi="Times New Roman" w:cs="Times New Roman"/>
        </w:rPr>
      </w:pPr>
      <w:r w:rsidRPr="00894293">
        <w:rPr>
          <w:rFonts w:ascii="Times New Roman" w:hAnsi="Times New Roman" w:cs="Times New Roman"/>
          <w:sz w:val="28"/>
          <w:szCs w:val="28"/>
        </w:rPr>
        <w:t>Балльная система: 10 – отлично; 5 – хорошо; 0 – плохо.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566"/>
        <w:gridCol w:w="7764"/>
        <w:gridCol w:w="1417"/>
      </w:tblGrid>
      <w:tr w:rsidR="001C4DA0" w:rsidRPr="00894293" w:rsidTr="00220229">
        <w:trPr>
          <w:trHeight w:val="645"/>
        </w:trPr>
        <w:tc>
          <w:tcPr>
            <w:tcW w:w="566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64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Знание организации.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стандартах, принятых в организации, ее организационной структуре (формальной и неформальной) и политике в отношении контролирующих органов. Действует в соответствии с этими знаниями: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определяет ключевых лиц, людей, влияющих на принятие решения, и т. д.;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выстраивает взаимодействие с представителями контролирующих органов в соответствии с политикой организации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Технические компетенции.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специальными компьютерными программами и оргтехникой, необходимыми для ведения кадрового делопроизводства: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(на уровне пользователя) программу «1С: Зарплата и Кадры» и / или другие аналогичные программы по ведению кадрового делопроизводства;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применяет в своей работе оргтехнику (факс, ксерокс, сканер и т. д.);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работает с программами MS Office;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работает с информационными программами «Гарант» и «Консультант Плюс»;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является пользователем интернета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Специальные знания.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специальными знаниями, необходимыми для успешного выполнения профессиональной деятельности: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Трудовой кодекс и нормативные акты;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приемами проведения расчетов, необходимых в кадровом делопроизводстве;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процедуру оформления и увольнения сотрудников;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навыками делового письма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Разбирается в формах документов, предусмотренных для ведения кадрового делопроизводства, умеет их заполнять и проверять на предмет соответствия требованиям трудового законодательства: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назначение кадровых документов и форм отчетности;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правила их оформления;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порядок проверки заполненных форм кадровых документов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Установление деловых отношений.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и поддерживает деловые отношения, необходимые для выполнения поставленных задач: 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устанавливает и поддерживает нужные контакты с другими людьми;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выбирает стиль поведения, адекватный ситуации;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 доступной форме доводит необходимую информацию до собеседника;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умеет разрешать конфликты с учетом потребностей и личностных особенностей собеседника.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отстаивает свою точку зрения, аргументирует ее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Организация работы.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Организует текущую деятельность с учетом имеющихся ресурсов, контролирует исполнение и качество работы: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распределяет поставленные задачи;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контролирует их исполнение;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добивается соответствия качества работы корпоративным нормам;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отслеживает сроки предоставления необходимой информации;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разрабатывает планы своей профессиональной деятельности с учетом приоритетов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Аналитическое мышление.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и обобщает информацию, принимает решения на основе ее анализа: 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выявляет причины событий;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прогнозирует возможные пути развития ситуации;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находит пути предотвращения ошибок;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проявляет внимание к деталям;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использует разные источники информации, необходимой для принятия решения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1C4DA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Устойчивость к большим нагрузкам.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оптимальную линию поведения в любых условиях: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выдерживает большие нагрузки без ущерба для качества работы;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контролирует эмоции даже в условиях стресса;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конструктивно реагирует на проблемы, не допуская неконтролируемого развития ситуации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 w:val="restart"/>
          </w:tcPr>
          <w:p w:rsidR="001C4DA0" w:rsidRPr="00894293" w:rsidRDefault="001C4DA0" w:rsidP="0080782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Включенность в работу.</w:t>
            </w:r>
          </w:p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к высоким результатам своей профессиональной деятельности: 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принимает ответственность за порученный участок работы;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0" w:rsidRPr="00894293" w:rsidTr="00220229">
        <w:tc>
          <w:tcPr>
            <w:tcW w:w="566" w:type="dxa"/>
            <w:vMerge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повышает свой профессиональный уровень.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827" w:rsidRPr="00894293" w:rsidTr="00220229">
        <w:tc>
          <w:tcPr>
            <w:tcW w:w="566" w:type="dxa"/>
          </w:tcPr>
          <w:p w:rsidR="00807827" w:rsidRPr="00894293" w:rsidRDefault="00807827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4" w:type="dxa"/>
          </w:tcPr>
          <w:p w:rsidR="00807827" w:rsidRPr="00894293" w:rsidRDefault="00807827" w:rsidP="001C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Видеообзор рабочего места (кабинета) длительностью 2-3 минуты. Направить на электронны</w:t>
            </w:r>
            <w:r w:rsidR="001C2526" w:rsidRPr="008942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="001C2526" w:rsidRPr="00894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C2526"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Ruzalina.Valiullina@tatar.ru</w:t>
              </w:r>
            </w:hyperlink>
            <w:r w:rsidR="001C2526"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="001C2526"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Endzhe.Gilyazutdinov@tatar.</w:t>
              </w:r>
              <w:r w:rsidR="001C2526"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1C2526"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07827" w:rsidRPr="00894293" w:rsidRDefault="00807827" w:rsidP="001C4DA0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4DA0" w:rsidRPr="00894293" w:rsidTr="00220229">
        <w:tc>
          <w:tcPr>
            <w:tcW w:w="566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Сумма всех баллов</w:t>
            </w:r>
          </w:p>
        </w:tc>
        <w:tc>
          <w:tcPr>
            <w:tcW w:w="1417" w:type="dxa"/>
          </w:tcPr>
          <w:p w:rsidR="001C4DA0" w:rsidRPr="00894293" w:rsidRDefault="001C4DA0" w:rsidP="001C4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078D" w:rsidRDefault="0019078D" w:rsidP="001C4DA0">
      <w:pPr>
        <w:rPr>
          <w:rFonts w:ascii="Times New Roman" w:hAnsi="Times New Roman" w:cs="Times New Roman"/>
          <w:sz w:val="28"/>
          <w:szCs w:val="28"/>
        </w:rPr>
      </w:pPr>
    </w:p>
    <w:p w:rsidR="001C4DA0" w:rsidRPr="00894293" w:rsidRDefault="001C4DA0" w:rsidP="001C4DA0">
      <w:pPr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*- в данной ячейке балл не проставляется.</w:t>
      </w: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4777"/>
        <w:gridCol w:w="2664"/>
        <w:gridCol w:w="2448"/>
      </w:tblGrid>
      <w:tr w:rsidR="001C4DA0" w:rsidRPr="00894293" w:rsidTr="00075724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сельхозорганизации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C4DA0" w:rsidRPr="00894293" w:rsidRDefault="001C4DA0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C4DA0" w:rsidRPr="00894293" w:rsidTr="00075724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1C4DA0" w:rsidRPr="00894293" w:rsidRDefault="001C4DA0" w:rsidP="001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</w:t>
            </w:r>
            <w:r w:rsidR="00075724" w:rsidRPr="00894293">
              <w:rPr>
                <w:rFonts w:ascii="Times New Roman" w:hAnsi="Times New Roman" w:cs="Times New Roman"/>
                <w:sz w:val="28"/>
                <w:szCs w:val="28"/>
              </w:rPr>
              <w:t>УСХиП МСХиП РТ в муниципальном районе РТ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C4DA0" w:rsidRPr="00894293" w:rsidRDefault="001C4DA0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C4DA0" w:rsidRPr="00894293" w:rsidTr="00075724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1C4D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DE2EF5" w:rsidP="001C4D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741A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741AB7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C4DA0" w:rsidRPr="008942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741A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A0" w:rsidRPr="00894293" w:rsidRDefault="001C4DA0" w:rsidP="001C4D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C4DA0" w:rsidRPr="00894293" w:rsidRDefault="001C4DA0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1C4DA0" w:rsidRPr="00894293" w:rsidRDefault="001C4DA0" w:rsidP="001C4DA0">
      <w:pPr>
        <w:rPr>
          <w:rFonts w:ascii="Times New Roman" w:hAnsi="Times New Roman" w:cs="Times New Roman"/>
        </w:rPr>
      </w:pPr>
    </w:p>
    <w:p w:rsidR="001C4DA0" w:rsidRPr="00894293" w:rsidRDefault="001C4DA0" w:rsidP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075724" w:rsidRPr="00894293" w:rsidRDefault="00075724">
      <w:pPr>
        <w:rPr>
          <w:rFonts w:ascii="Times New Roman" w:hAnsi="Times New Roman" w:cs="Times New Roman"/>
        </w:rPr>
      </w:pPr>
    </w:p>
    <w:p w:rsidR="00075724" w:rsidRPr="00894293" w:rsidRDefault="00075724">
      <w:pPr>
        <w:rPr>
          <w:rFonts w:ascii="Times New Roman" w:hAnsi="Times New Roman" w:cs="Times New Roman"/>
        </w:rPr>
      </w:pPr>
    </w:p>
    <w:p w:rsidR="00075724" w:rsidRPr="00894293" w:rsidRDefault="00075724">
      <w:pPr>
        <w:rPr>
          <w:rFonts w:ascii="Times New Roman" w:hAnsi="Times New Roman" w:cs="Times New Roman"/>
        </w:rPr>
      </w:pPr>
    </w:p>
    <w:p w:rsidR="00075724" w:rsidRDefault="00075724">
      <w:pPr>
        <w:rPr>
          <w:rFonts w:ascii="Times New Roman" w:hAnsi="Times New Roman" w:cs="Times New Roman"/>
        </w:rPr>
      </w:pPr>
    </w:p>
    <w:p w:rsidR="00741AB7" w:rsidRPr="00894293" w:rsidRDefault="00741AB7">
      <w:pPr>
        <w:rPr>
          <w:rFonts w:ascii="Times New Roman" w:hAnsi="Times New Roman" w:cs="Times New Roman"/>
        </w:rPr>
      </w:pPr>
    </w:p>
    <w:p w:rsidR="00075724" w:rsidRPr="00894293" w:rsidRDefault="001C2526" w:rsidP="00075724">
      <w:pPr>
        <w:autoSpaceDN w:val="0"/>
        <w:spacing w:after="0" w:line="240" w:lineRule="atLeast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33FDC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E00EEB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75724" w:rsidRPr="00894293" w:rsidRDefault="00075724" w:rsidP="00075724">
      <w:pPr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075724" w:rsidRPr="00894293" w:rsidRDefault="00075724" w:rsidP="00075724">
      <w:pPr>
        <w:autoSpaceDN w:val="0"/>
        <w:spacing w:after="0" w:line="240" w:lineRule="atLeast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075724" w:rsidRPr="00894293" w:rsidRDefault="00075724" w:rsidP="0007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724" w:rsidRPr="00894293" w:rsidRDefault="00075724" w:rsidP="0007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 </w:t>
      </w:r>
    </w:p>
    <w:p w:rsidR="00075724" w:rsidRPr="00894293" w:rsidRDefault="00075724" w:rsidP="0007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кадровых служб Управления сельского хозяйства и продовольствия Министерства сельского хозяйства и продовольствия Республики Татарстан в муниципальном районе Республики Татарстан</w:t>
      </w:r>
    </w:p>
    <w:p w:rsidR="00075724" w:rsidRPr="00894293" w:rsidRDefault="00075724" w:rsidP="00075724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24" w:rsidRPr="00894293" w:rsidRDefault="00075724" w:rsidP="0007572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</w:t>
      </w:r>
    </w:p>
    <w:p w:rsidR="00075724" w:rsidRPr="00894293" w:rsidRDefault="00075724" w:rsidP="0007572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</w:t>
      </w:r>
    </w:p>
    <w:p w:rsidR="00075724" w:rsidRPr="00894293" w:rsidRDefault="00075724" w:rsidP="0007572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организации, муниципальный район ___________________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организации по специальности ________ лет, </w:t>
      </w:r>
    </w:p>
    <w:p w:rsidR="00075724" w:rsidRPr="00894293" w:rsidRDefault="00075724" w:rsidP="0007572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5724" w:rsidRPr="00894293" w:rsidRDefault="00075724" w:rsidP="0007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Балльная система: 10 – отлично; 5 – хорошо; 0 – плохо.</w:t>
      </w: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640"/>
        <w:gridCol w:w="8115"/>
        <w:gridCol w:w="992"/>
      </w:tblGrid>
      <w:tr w:rsidR="00075724" w:rsidRPr="00894293" w:rsidTr="001C2526">
        <w:trPr>
          <w:trHeight w:val="391"/>
        </w:trPr>
        <w:tc>
          <w:tcPr>
            <w:tcW w:w="640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Знание организации.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стандартах, принятых в организации, ее организационной структуре (формальной и неформальной) и политике в отношении контролирующих органов. Действует в соответствии с этими знаниями: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определяет ключевых лиц, людей, вли</w:t>
            </w:r>
            <w:r w:rsidR="0019078D">
              <w:rPr>
                <w:rFonts w:ascii="Times New Roman" w:hAnsi="Times New Roman" w:cs="Times New Roman"/>
                <w:sz w:val="28"/>
                <w:szCs w:val="28"/>
              </w:rPr>
              <w:t>яющих на принятие решения, и т.д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выстраивает взаимодействие с представителями контролирующих органов в соответствии с политикой организации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Технические компетенции.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специальными компьютерными программами и оргтехникой, необходимыми для ведения кадрового делопроизводства: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(на уровне пользователя) программу «1С: Зарплата и Кадры» и / или другие аналогичные программы по ведению кадрового делопроизводства;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в своей работе оргтехнику (факс, ксерокс, сканер и т. </w:t>
            </w:r>
            <w:r w:rsidR="001C2526" w:rsidRPr="008942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работает с программами MS Office;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работает с информационными программами «Гарант» и «Консультант Плюс»;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является пользователем интернета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Специальные знания.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специальными знаниями, необходимыми для успешного выполнения профессиональной деятельности: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Трудовой кодекс и нормативные акты;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приемами проведения расчетов, необходимых в кадровом делопроизводстве;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процедуру оформления и увольнения сотрудников;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владеет навыками делового письма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Разбирается в формах документов, предусмотренных для ведения кадрового делопроизводства, умеет их заполнять и проверять на предмет соответствия требованиям трудового законодательства: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назначение кадровых документов и форм отчетности;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правила их оформления;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знает порядок проверки заполненных форм кадровых документов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Установление деловых отношений.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и поддерживает деловые отношения, необходимые для выполнения поставленных задач: 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устанавливает и поддерживает нужные контакты с другими людьми;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выбирает стиль поведения, адекватный ситуации;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 доступной форме доводит необходимую информацию до собеседника;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умеет разрешать конфликты с учетом потребностей и личностных особенностей собеседника.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1C2526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724" w:rsidRPr="00894293">
              <w:rPr>
                <w:rFonts w:ascii="Times New Roman" w:hAnsi="Times New Roman" w:cs="Times New Roman"/>
                <w:sz w:val="28"/>
                <w:szCs w:val="28"/>
              </w:rPr>
              <w:t>тстаивает свою точку зрения, аргументирует ее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Организация работы.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Организует текущую деятельность с учетом имеющихся ресурсов, контролирует исполнение и качество работы: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распределяет поставленные задачи;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контролирует их исполнение;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добивается соответствия качества работы корпоративным нормам;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отслеживает сроки предоставления необходимой информации;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разрабатывает планы своей профессиональной деятельности с учетом приоритетов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Аналитическое мышление.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и обобщает информацию, принимает решения на основе ее анализа: 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выявляет причины событий;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прогнозирует возможные пути развития ситуации;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находит пути предотвращения ошибок;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проявляет внимание к деталям;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использует разные источники информации, необходимой для принятия решения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Устойчивость к большим нагрузкам.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оптимальную линию поведения в любых условиях: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выдерживает большие нагрузки без ущерба для качества работы;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контролирует эмоции даже в условиях стресса;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конструктивно реагирует на проблемы, не допуская неконтролируемого развития ситуации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 w:val="restart"/>
          </w:tcPr>
          <w:p w:rsidR="00075724" w:rsidRPr="00894293" w:rsidRDefault="0031553A" w:rsidP="0031553A">
            <w:pPr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Включенность в работу.</w:t>
            </w: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к высоким результатам своей профессиональной деятельности: 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принимает ответственность за порученный участок работы;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24" w:rsidRPr="00894293" w:rsidTr="001C2526">
        <w:tc>
          <w:tcPr>
            <w:tcW w:w="640" w:type="dxa"/>
            <w:vMerge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повышает свой профессиональный уровень.</w:t>
            </w:r>
          </w:p>
        </w:tc>
        <w:tc>
          <w:tcPr>
            <w:tcW w:w="992" w:type="dxa"/>
          </w:tcPr>
          <w:p w:rsidR="00075724" w:rsidRPr="00894293" w:rsidRDefault="00075724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26" w:rsidRPr="00894293" w:rsidTr="001C2526">
        <w:tc>
          <w:tcPr>
            <w:tcW w:w="640" w:type="dxa"/>
          </w:tcPr>
          <w:p w:rsidR="001C2526" w:rsidRPr="00894293" w:rsidRDefault="001C2526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15" w:type="dxa"/>
          </w:tcPr>
          <w:p w:rsidR="001C2526" w:rsidRPr="00894293" w:rsidRDefault="001C2526" w:rsidP="0077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Видеообзор рабочего места (кабинета) длительностью 2-3 минуты. Направить на электронные адреса </w:t>
            </w:r>
            <w:hyperlink r:id="rId9" w:history="1">
              <w:r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Ruzalina.Valiullina@tatar.ru</w:t>
              </w:r>
            </w:hyperlink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Endzhe.Gilyazutdinov@tatar.</w:t>
              </w:r>
              <w:r w:rsidRPr="0089429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C2526" w:rsidRPr="00894293" w:rsidRDefault="001C2526" w:rsidP="00770E28">
            <w:pPr>
              <w:jc w:val="center"/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*</w:t>
            </w:r>
          </w:p>
        </w:tc>
      </w:tr>
      <w:tr w:rsidR="001C2526" w:rsidRPr="00894293" w:rsidTr="001C2526">
        <w:tc>
          <w:tcPr>
            <w:tcW w:w="640" w:type="dxa"/>
          </w:tcPr>
          <w:p w:rsidR="001C2526" w:rsidRPr="00894293" w:rsidRDefault="001C2526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1C2526" w:rsidRPr="00894293" w:rsidRDefault="001C2526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Сумма всех баллов</w:t>
            </w:r>
          </w:p>
        </w:tc>
        <w:tc>
          <w:tcPr>
            <w:tcW w:w="992" w:type="dxa"/>
          </w:tcPr>
          <w:p w:rsidR="001C2526" w:rsidRPr="00894293" w:rsidRDefault="001C2526" w:rsidP="0007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24" w:rsidRPr="00894293" w:rsidRDefault="00075724" w:rsidP="00075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*- в данной ячейке балл не проставляется.</w:t>
      </w:r>
    </w:p>
    <w:tbl>
      <w:tblPr>
        <w:tblStyle w:val="16"/>
        <w:tblW w:w="9895" w:type="dxa"/>
        <w:tblLook w:val="04A0" w:firstRow="1" w:lastRow="0" w:firstColumn="1" w:lastColumn="0" w:noHBand="0" w:noVBand="1"/>
      </w:tblPr>
      <w:tblGrid>
        <w:gridCol w:w="4519"/>
        <w:gridCol w:w="2644"/>
        <w:gridCol w:w="2732"/>
      </w:tblGrid>
      <w:tr w:rsidR="00075724" w:rsidRPr="00894293" w:rsidTr="00075724">
        <w:trPr>
          <w:trHeight w:val="13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724" w:rsidRPr="00894293" w:rsidTr="000757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078D" w:rsidRDefault="0019078D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0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производственно-маркетингового отдела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8D" w:rsidRDefault="0019078D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8D" w:rsidRDefault="0019078D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724" w:rsidRPr="00894293" w:rsidTr="000757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1AB7" w:rsidRDefault="00741AB7" w:rsidP="00075724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075724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24" w:rsidRPr="00894293" w:rsidRDefault="00075724" w:rsidP="00190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75724" w:rsidRPr="00894293" w:rsidRDefault="00075724" w:rsidP="0007572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075724" w:rsidRPr="00894293" w:rsidRDefault="00075724" w:rsidP="00075724">
      <w:pPr>
        <w:rPr>
          <w:rFonts w:ascii="Times New Roman" w:hAnsi="Times New Roman" w:cs="Times New Roman"/>
        </w:rPr>
      </w:pPr>
    </w:p>
    <w:p w:rsidR="00075724" w:rsidRPr="00894293" w:rsidRDefault="00075724" w:rsidP="00075724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1C4DA0" w:rsidRPr="00894293" w:rsidRDefault="001C4DA0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Default="00774B94">
      <w:pPr>
        <w:rPr>
          <w:rFonts w:ascii="Times New Roman" w:hAnsi="Times New Roman" w:cs="Times New Roman"/>
        </w:rPr>
      </w:pPr>
    </w:p>
    <w:p w:rsidR="0019078D" w:rsidRPr="00894293" w:rsidRDefault="0019078D">
      <w:pPr>
        <w:rPr>
          <w:rFonts w:ascii="Times New Roman" w:hAnsi="Times New Roman" w:cs="Times New Roman"/>
        </w:rPr>
      </w:pPr>
    </w:p>
    <w:p w:rsidR="00C534B4" w:rsidRPr="00894293" w:rsidRDefault="00033FDC" w:rsidP="00C534B4">
      <w:pPr>
        <w:autoSpaceDN w:val="0"/>
        <w:spacing w:after="0" w:line="240" w:lineRule="auto"/>
        <w:ind w:left="48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534B4"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534B4" w:rsidRPr="00894293" w:rsidRDefault="00C534B4" w:rsidP="00C534B4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Минсельхозпрода РТ</w:t>
      </w:r>
    </w:p>
    <w:p w:rsidR="00C534B4" w:rsidRPr="00894293" w:rsidRDefault="00C534B4" w:rsidP="00C534B4">
      <w:pPr>
        <w:autoSpaceDN w:val="0"/>
        <w:spacing w:after="0" w:line="240" w:lineRule="auto"/>
        <w:ind w:left="552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№ ______ </w:t>
      </w:r>
    </w:p>
    <w:p w:rsidR="00C534B4" w:rsidRPr="00894293" w:rsidRDefault="00C534B4" w:rsidP="00C534B4">
      <w:pPr>
        <w:spacing w:after="0" w:line="240" w:lineRule="auto"/>
        <w:rPr>
          <w:rFonts w:ascii="Times New Roman" w:hAnsi="Times New Roman" w:cs="Times New Roman"/>
        </w:rPr>
      </w:pPr>
    </w:p>
    <w:p w:rsidR="00C534B4" w:rsidRPr="00894293" w:rsidRDefault="00C534B4" w:rsidP="00C5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работы  </w:t>
      </w:r>
    </w:p>
    <w:p w:rsidR="00C534B4" w:rsidRPr="00894293" w:rsidRDefault="00C534B4" w:rsidP="00C5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охране труда в организации АПК РТ </w:t>
      </w:r>
    </w:p>
    <w:p w:rsidR="00C534B4" w:rsidRPr="00894293" w:rsidRDefault="00C534B4" w:rsidP="00C534B4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B4" w:rsidRPr="00894293" w:rsidRDefault="00C534B4" w:rsidP="00C534B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 ________________________________________________</w:t>
      </w:r>
    </w:p>
    <w:p w:rsidR="00C534B4" w:rsidRPr="00894293" w:rsidRDefault="00C534B4" w:rsidP="00C534B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______________________________________________</w:t>
      </w:r>
    </w:p>
    <w:p w:rsidR="00C534B4" w:rsidRPr="00894293" w:rsidRDefault="00C534B4" w:rsidP="00C534B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организации, муниципальный район _____________________</w:t>
      </w:r>
    </w:p>
    <w:p w:rsidR="00C534B4" w:rsidRPr="00894293" w:rsidRDefault="00C534B4" w:rsidP="00C534B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экономической деятельности организации (ОКВЭД)_________________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Стаж работы в данной организации по специальности ________ лет, </w:t>
      </w:r>
    </w:p>
    <w:p w:rsidR="00C534B4" w:rsidRPr="00894293" w:rsidRDefault="00C534B4" w:rsidP="00C534B4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данной должности ________лет.</w:t>
      </w:r>
      <w:r w:rsidRPr="0089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C534B4" w:rsidRPr="00894293" w:rsidTr="0019078D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534B4" w:rsidRPr="00894293" w:rsidTr="003F589C">
        <w:trPr>
          <w:trHeight w:val="1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образования («механизация», «государственное и муниципальное управление», «менеджмент», «управление персоналом», «юриспруденция», «экономика», «социология» и(или) иные специальности по направлениям подготовки),  (копия документа прилагается)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удостоверения о прохождении специального обучения по охране труда (копия документа прилагается)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должности (копия трудовой книжки прилагается):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B4" w:rsidRPr="00894293" w:rsidTr="003F589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 до 1 года,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 от 1 до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4B4" w:rsidRPr="00894293" w:rsidTr="003F589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-свыше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Отсутствие в организации несчастных случаев на производстве тяжелых, смертельных и групповых в текущем году и году, предшествующему проведению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службы охраны труда (специалиста по охране труда, специалиста, на которого возложены обязанности по охране труда в организации превышающей численность работников 50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Обеспеченность работников специальной одеждой и СИЗ, прошедшими сертификацию, 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Охват работников предварительными и периодическими медицинскими осмотрами,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Доля рабочих мест, охваченных проведением СОУТ,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Затраты на мероприятия по охране труда в расчете на 1 работающего, руб. (выше средне республиканского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 оформленного уголка (уголков)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труда (месячники безопасности, дни охраны труда, смотры-конкурсы и другое)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охране труда муниципального, республиканского, Всероссийского и Международного уровней (форумы, съезды, семинары, выставки, конференции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34B4" w:rsidRPr="00894293" w:rsidTr="003F589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-раздела «Охрана и условия труда» в коллективном договоре,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-соглашения по охране труда,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-плана мероприятий по улучшению условий и охраны труда,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C534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Доля, прошедших обучение по охране труда (руководители, специалисты, работники) от среднесписочной численности работников, до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4B4" w:rsidRPr="00894293" w:rsidTr="003F5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Сумма всех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894293" w:rsidRDefault="00C534B4" w:rsidP="003F5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4"/>
        <w:tblW w:w="9885" w:type="dxa"/>
        <w:tblLayout w:type="fixed"/>
        <w:tblLook w:val="04A0" w:firstRow="1" w:lastRow="0" w:firstColumn="1" w:lastColumn="0" w:noHBand="0" w:noVBand="1"/>
      </w:tblPr>
      <w:tblGrid>
        <w:gridCol w:w="4775"/>
        <w:gridCol w:w="2663"/>
        <w:gridCol w:w="2447"/>
      </w:tblGrid>
      <w:tr w:rsidR="00C534B4" w:rsidRPr="00894293" w:rsidTr="003F589C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C534B4" w:rsidRPr="00894293" w:rsidRDefault="00C534B4" w:rsidP="003F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8D" w:rsidRDefault="0019078D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8D" w:rsidRDefault="0019078D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34B4" w:rsidRPr="00894293" w:rsidTr="003F589C">
        <w:trPr>
          <w:trHeight w:val="1024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4B4" w:rsidRPr="00894293" w:rsidRDefault="00C534B4" w:rsidP="003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УСХиП МСХиП РТ в муниципальном   районе РТ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34B4" w:rsidRPr="00894293" w:rsidTr="003F589C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8D" w:rsidRDefault="0019078D" w:rsidP="003F589C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Начальник УСХиП МСХиП РТ в муниципальном районе РТ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8D" w:rsidRDefault="0019078D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8D" w:rsidRDefault="0019078D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B7" w:rsidRDefault="00741AB7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534B4" w:rsidRPr="00894293" w:rsidRDefault="00C534B4" w:rsidP="003F589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C534B4" w:rsidRPr="00894293" w:rsidRDefault="00C534B4" w:rsidP="00C534B4">
      <w:pPr>
        <w:spacing w:after="0" w:line="240" w:lineRule="auto"/>
        <w:rPr>
          <w:rFonts w:ascii="Times New Roman" w:hAnsi="Times New Roman" w:cs="Times New Roman"/>
        </w:rPr>
      </w:pPr>
    </w:p>
    <w:p w:rsidR="00C534B4" w:rsidRPr="00894293" w:rsidRDefault="00C534B4" w:rsidP="00C534B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Примечание: </w:t>
      </w:r>
    </w:p>
    <w:p w:rsidR="00C534B4" w:rsidRPr="00894293" w:rsidRDefault="00C534B4" w:rsidP="00C534B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конкурсной комиссии оцениваются общая компетентность и знание нормативно-правовых актов специалиста по охране труда.</w:t>
      </w:r>
    </w:p>
    <w:p w:rsidR="00C534B4" w:rsidRPr="00894293" w:rsidRDefault="00C534B4" w:rsidP="00C534B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участников конкурса от одной организации не ограничено.</w:t>
      </w:r>
    </w:p>
    <w:p w:rsidR="00C534B4" w:rsidRPr="00894293" w:rsidRDefault="00C534B4" w:rsidP="00C534B4">
      <w:pPr>
        <w:spacing w:after="0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4B4" w:rsidRPr="00894293" w:rsidRDefault="00C534B4" w:rsidP="00C534B4">
      <w:pPr>
        <w:rPr>
          <w:rFonts w:ascii="Times New Roman" w:hAnsi="Times New Roman" w:cs="Times New Roman"/>
        </w:rPr>
      </w:pPr>
    </w:p>
    <w:p w:rsidR="00C534B4" w:rsidRPr="00894293" w:rsidRDefault="00C534B4">
      <w:pPr>
        <w:rPr>
          <w:rFonts w:ascii="Times New Roman" w:hAnsi="Times New Roman" w:cs="Times New Roman"/>
        </w:rPr>
      </w:pPr>
    </w:p>
    <w:p w:rsidR="00C534B4" w:rsidRPr="00894293" w:rsidRDefault="00C534B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p w:rsidR="00774B94" w:rsidRPr="00894293" w:rsidRDefault="00774B94">
      <w:pPr>
        <w:rPr>
          <w:rFonts w:ascii="Times New Roman" w:hAnsi="Times New Roman" w:cs="Times New Roman"/>
        </w:rPr>
      </w:pPr>
    </w:p>
    <w:sectPr w:rsidR="00774B94" w:rsidRPr="00894293" w:rsidSect="00E1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2D291B"/>
    <w:multiLevelType w:val="hybridMultilevel"/>
    <w:tmpl w:val="2B54C4A4"/>
    <w:lvl w:ilvl="0" w:tplc="FF76DB7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29834213"/>
    <w:multiLevelType w:val="hybridMultilevel"/>
    <w:tmpl w:val="9C0621B6"/>
    <w:lvl w:ilvl="0" w:tplc="B950C46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93C"/>
    <w:multiLevelType w:val="hybridMultilevel"/>
    <w:tmpl w:val="0832E92C"/>
    <w:lvl w:ilvl="0" w:tplc="9A9A93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46CC6"/>
    <w:multiLevelType w:val="hybridMultilevel"/>
    <w:tmpl w:val="9C0621B6"/>
    <w:lvl w:ilvl="0" w:tplc="B950C46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11C40"/>
    <w:rsid w:val="000040A6"/>
    <w:rsid w:val="0001223E"/>
    <w:rsid w:val="00015B8F"/>
    <w:rsid w:val="00020180"/>
    <w:rsid w:val="00023040"/>
    <w:rsid w:val="00027B8B"/>
    <w:rsid w:val="00033FDC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75724"/>
    <w:rsid w:val="00081243"/>
    <w:rsid w:val="0008490F"/>
    <w:rsid w:val="00085B29"/>
    <w:rsid w:val="00095E15"/>
    <w:rsid w:val="0009654F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482F"/>
    <w:rsid w:val="000D7409"/>
    <w:rsid w:val="000E710B"/>
    <w:rsid w:val="000F4144"/>
    <w:rsid w:val="000F4775"/>
    <w:rsid w:val="001031AA"/>
    <w:rsid w:val="00113ACB"/>
    <w:rsid w:val="0011438B"/>
    <w:rsid w:val="00114E28"/>
    <w:rsid w:val="001161A9"/>
    <w:rsid w:val="00120BD3"/>
    <w:rsid w:val="001253D0"/>
    <w:rsid w:val="00130113"/>
    <w:rsid w:val="00135DDB"/>
    <w:rsid w:val="00156F2B"/>
    <w:rsid w:val="00161A43"/>
    <w:rsid w:val="001732DA"/>
    <w:rsid w:val="00175BDD"/>
    <w:rsid w:val="00177DE1"/>
    <w:rsid w:val="0018178E"/>
    <w:rsid w:val="00183B81"/>
    <w:rsid w:val="0019078D"/>
    <w:rsid w:val="00196CDA"/>
    <w:rsid w:val="001A1B7F"/>
    <w:rsid w:val="001B401C"/>
    <w:rsid w:val="001C088C"/>
    <w:rsid w:val="001C2526"/>
    <w:rsid w:val="001C4DA0"/>
    <w:rsid w:val="001C5CCF"/>
    <w:rsid w:val="001C76E9"/>
    <w:rsid w:val="001D09B9"/>
    <w:rsid w:val="001D45E3"/>
    <w:rsid w:val="001F789D"/>
    <w:rsid w:val="0020354B"/>
    <w:rsid w:val="002041CF"/>
    <w:rsid w:val="00205CCE"/>
    <w:rsid w:val="00214558"/>
    <w:rsid w:val="002151D9"/>
    <w:rsid w:val="00220229"/>
    <w:rsid w:val="00230E69"/>
    <w:rsid w:val="0026606D"/>
    <w:rsid w:val="00270E6F"/>
    <w:rsid w:val="0028307E"/>
    <w:rsid w:val="00283B1E"/>
    <w:rsid w:val="002960F0"/>
    <w:rsid w:val="002A0221"/>
    <w:rsid w:val="002A09C1"/>
    <w:rsid w:val="002A0E10"/>
    <w:rsid w:val="002A6A69"/>
    <w:rsid w:val="002B05CB"/>
    <w:rsid w:val="002B4443"/>
    <w:rsid w:val="002B7D5D"/>
    <w:rsid w:val="002C2D80"/>
    <w:rsid w:val="002C538C"/>
    <w:rsid w:val="002C598B"/>
    <w:rsid w:val="002E369C"/>
    <w:rsid w:val="002E5250"/>
    <w:rsid w:val="002E6E4A"/>
    <w:rsid w:val="002F2187"/>
    <w:rsid w:val="002F4E11"/>
    <w:rsid w:val="002F7A51"/>
    <w:rsid w:val="00305760"/>
    <w:rsid w:val="0031553A"/>
    <w:rsid w:val="00316CF1"/>
    <w:rsid w:val="00322A3B"/>
    <w:rsid w:val="00324319"/>
    <w:rsid w:val="003250DB"/>
    <w:rsid w:val="00327BAC"/>
    <w:rsid w:val="00334469"/>
    <w:rsid w:val="00346C0F"/>
    <w:rsid w:val="00351FF2"/>
    <w:rsid w:val="00352E5B"/>
    <w:rsid w:val="00354D07"/>
    <w:rsid w:val="00357163"/>
    <w:rsid w:val="00365208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C2D66"/>
    <w:rsid w:val="003C3CC2"/>
    <w:rsid w:val="003E5595"/>
    <w:rsid w:val="003E76B5"/>
    <w:rsid w:val="003F514E"/>
    <w:rsid w:val="003F589C"/>
    <w:rsid w:val="003F70D6"/>
    <w:rsid w:val="00401C1E"/>
    <w:rsid w:val="00401EB5"/>
    <w:rsid w:val="00403AC4"/>
    <w:rsid w:val="00404539"/>
    <w:rsid w:val="00406F4F"/>
    <w:rsid w:val="00406FC7"/>
    <w:rsid w:val="00410161"/>
    <w:rsid w:val="00412211"/>
    <w:rsid w:val="00412D22"/>
    <w:rsid w:val="00426D6A"/>
    <w:rsid w:val="00431C99"/>
    <w:rsid w:val="0043424C"/>
    <w:rsid w:val="0043653F"/>
    <w:rsid w:val="00442885"/>
    <w:rsid w:val="00452040"/>
    <w:rsid w:val="00452F30"/>
    <w:rsid w:val="004603C4"/>
    <w:rsid w:val="00470ED9"/>
    <w:rsid w:val="00483A50"/>
    <w:rsid w:val="004847A9"/>
    <w:rsid w:val="00485ED5"/>
    <w:rsid w:val="004906F4"/>
    <w:rsid w:val="0049535D"/>
    <w:rsid w:val="004A42B9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2DAB"/>
    <w:rsid w:val="004E428B"/>
    <w:rsid w:val="004F0343"/>
    <w:rsid w:val="004F08ED"/>
    <w:rsid w:val="004F0FD4"/>
    <w:rsid w:val="004F35B7"/>
    <w:rsid w:val="00504559"/>
    <w:rsid w:val="00505A84"/>
    <w:rsid w:val="00510C6C"/>
    <w:rsid w:val="00514782"/>
    <w:rsid w:val="005161C7"/>
    <w:rsid w:val="00516F3C"/>
    <w:rsid w:val="00524B5F"/>
    <w:rsid w:val="00531530"/>
    <w:rsid w:val="005416F5"/>
    <w:rsid w:val="00546EDF"/>
    <w:rsid w:val="005536EA"/>
    <w:rsid w:val="00554693"/>
    <w:rsid w:val="0055796F"/>
    <w:rsid w:val="00557BE2"/>
    <w:rsid w:val="00561E3B"/>
    <w:rsid w:val="0056269D"/>
    <w:rsid w:val="00570A78"/>
    <w:rsid w:val="00576BC3"/>
    <w:rsid w:val="00583902"/>
    <w:rsid w:val="005A20CE"/>
    <w:rsid w:val="005A6D0E"/>
    <w:rsid w:val="005B75D8"/>
    <w:rsid w:val="005C4CB3"/>
    <w:rsid w:val="005D02CF"/>
    <w:rsid w:val="005D10C5"/>
    <w:rsid w:val="005E029B"/>
    <w:rsid w:val="005E353C"/>
    <w:rsid w:val="005E6819"/>
    <w:rsid w:val="005E7215"/>
    <w:rsid w:val="0060003F"/>
    <w:rsid w:val="00600E98"/>
    <w:rsid w:val="00617BEF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873D5"/>
    <w:rsid w:val="00692707"/>
    <w:rsid w:val="00693F4D"/>
    <w:rsid w:val="006954B9"/>
    <w:rsid w:val="006A543C"/>
    <w:rsid w:val="006B1834"/>
    <w:rsid w:val="006C4E4E"/>
    <w:rsid w:val="006C65F0"/>
    <w:rsid w:val="006C7CA8"/>
    <w:rsid w:val="006D1F75"/>
    <w:rsid w:val="006E0BE2"/>
    <w:rsid w:val="006E4BF4"/>
    <w:rsid w:val="006E68FD"/>
    <w:rsid w:val="006F1D06"/>
    <w:rsid w:val="006F1E5B"/>
    <w:rsid w:val="006F48B1"/>
    <w:rsid w:val="006F77A3"/>
    <w:rsid w:val="006F7D0F"/>
    <w:rsid w:val="006F7EF9"/>
    <w:rsid w:val="0070456B"/>
    <w:rsid w:val="00705387"/>
    <w:rsid w:val="00707F35"/>
    <w:rsid w:val="007103E4"/>
    <w:rsid w:val="00721175"/>
    <w:rsid w:val="00724A27"/>
    <w:rsid w:val="00725FEC"/>
    <w:rsid w:val="00727002"/>
    <w:rsid w:val="00727F00"/>
    <w:rsid w:val="00734227"/>
    <w:rsid w:val="00737F66"/>
    <w:rsid w:val="00740AC1"/>
    <w:rsid w:val="00741AB7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0E28"/>
    <w:rsid w:val="00771E2F"/>
    <w:rsid w:val="00774B94"/>
    <w:rsid w:val="007751A9"/>
    <w:rsid w:val="00781C0F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2380"/>
    <w:rsid w:val="007C32AE"/>
    <w:rsid w:val="007C5CB6"/>
    <w:rsid w:val="007C6234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07827"/>
    <w:rsid w:val="00811C40"/>
    <w:rsid w:val="008144ED"/>
    <w:rsid w:val="0083396C"/>
    <w:rsid w:val="00836A45"/>
    <w:rsid w:val="00845962"/>
    <w:rsid w:val="00852D73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4293"/>
    <w:rsid w:val="008944E9"/>
    <w:rsid w:val="008A0652"/>
    <w:rsid w:val="008A1E61"/>
    <w:rsid w:val="008A2DDF"/>
    <w:rsid w:val="008A6256"/>
    <w:rsid w:val="008A76CE"/>
    <w:rsid w:val="008C2061"/>
    <w:rsid w:val="008C4755"/>
    <w:rsid w:val="008C4F7C"/>
    <w:rsid w:val="008D700F"/>
    <w:rsid w:val="008E24FD"/>
    <w:rsid w:val="008E6B4E"/>
    <w:rsid w:val="008F025B"/>
    <w:rsid w:val="008F18C1"/>
    <w:rsid w:val="008F1A60"/>
    <w:rsid w:val="008F2C54"/>
    <w:rsid w:val="00901745"/>
    <w:rsid w:val="00904B79"/>
    <w:rsid w:val="00906323"/>
    <w:rsid w:val="0090697F"/>
    <w:rsid w:val="00910006"/>
    <w:rsid w:val="009113F6"/>
    <w:rsid w:val="00916E32"/>
    <w:rsid w:val="009326CF"/>
    <w:rsid w:val="0093700B"/>
    <w:rsid w:val="00941C2A"/>
    <w:rsid w:val="00942817"/>
    <w:rsid w:val="009428AF"/>
    <w:rsid w:val="00943106"/>
    <w:rsid w:val="00951643"/>
    <w:rsid w:val="00952FCE"/>
    <w:rsid w:val="00954310"/>
    <w:rsid w:val="00960FE2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2476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A00BB1"/>
    <w:rsid w:val="00A13785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61749"/>
    <w:rsid w:val="00A62FC5"/>
    <w:rsid w:val="00A667C4"/>
    <w:rsid w:val="00A80CF3"/>
    <w:rsid w:val="00A822C8"/>
    <w:rsid w:val="00A8568F"/>
    <w:rsid w:val="00A9030B"/>
    <w:rsid w:val="00A948B3"/>
    <w:rsid w:val="00AA4DEA"/>
    <w:rsid w:val="00AB047C"/>
    <w:rsid w:val="00AB2F8A"/>
    <w:rsid w:val="00AB4062"/>
    <w:rsid w:val="00AB4094"/>
    <w:rsid w:val="00AC68DD"/>
    <w:rsid w:val="00AC7B94"/>
    <w:rsid w:val="00AD0DF0"/>
    <w:rsid w:val="00AD2141"/>
    <w:rsid w:val="00AD377D"/>
    <w:rsid w:val="00AD5FA1"/>
    <w:rsid w:val="00AD661A"/>
    <w:rsid w:val="00AD6754"/>
    <w:rsid w:val="00AF6F4B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A4D"/>
    <w:rsid w:val="00B6617E"/>
    <w:rsid w:val="00B715F2"/>
    <w:rsid w:val="00B72DA2"/>
    <w:rsid w:val="00B80F92"/>
    <w:rsid w:val="00B831CD"/>
    <w:rsid w:val="00BA1CA0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3F55"/>
    <w:rsid w:val="00BE6D9C"/>
    <w:rsid w:val="00BF47CF"/>
    <w:rsid w:val="00BF5B91"/>
    <w:rsid w:val="00C05D14"/>
    <w:rsid w:val="00C05FD6"/>
    <w:rsid w:val="00C10E61"/>
    <w:rsid w:val="00C141BD"/>
    <w:rsid w:val="00C21623"/>
    <w:rsid w:val="00C23E3D"/>
    <w:rsid w:val="00C24D44"/>
    <w:rsid w:val="00C3440D"/>
    <w:rsid w:val="00C361C4"/>
    <w:rsid w:val="00C42521"/>
    <w:rsid w:val="00C42DA4"/>
    <w:rsid w:val="00C50C2E"/>
    <w:rsid w:val="00C53085"/>
    <w:rsid w:val="00C534B4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1FF4"/>
    <w:rsid w:val="00C925DD"/>
    <w:rsid w:val="00C9350D"/>
    <w:rsid w:val="00C94171"/>
    <w:rsid w:val="00CA23A4"/>
    <w:rsid w:val="00CA3042"/>
    <w:rsid w:val="00CA3E90"/>
    <w:rsid w:val="00CA5D6D"/>
    <w:rsid w:val="00CA619A"/>
    <w:rsid w:val="00CC02CA"/>
    <w:rsid w:val="00CC0871"/>
    <w:rsid w:val="00CC1DE8"/>
    <w:rsid w:val="00CD4723"/>
    <w:rsid w:val="00CD7CC2"/>
    <w:rsid w:val="00CE6191"/>
    <w:rsid w:val="00CE6840"/>
    <w:rsid w:val="00CE6DDB"/>
    <w:rsid w:val="00CF4E14"/>
    <w:rsid w:val="00CF6567"/>
    <w:rsid w:val="00D00B90"/>
    <w:rsid w:val="00D055EE"/>
    <w:rsid w:val="00D0608D"/>
    <w:rsid w:val="00D26421"/>
    <w:rsid w:val="00D30F6C"/>
    <w:rsid w:val="00D3249A"/>
    <w:rsid w:val="00D325D4"/>
    <w:rsid w:val="00D40BC8"/>
    <w:rsid w:val="00D44CDE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65D7"/>
    <w:rsid w:val="00DB5BA9"/>
    <w:rsid w:val="00DB5C3E"/>
    <w:rsid w:val="00DB5F1A"/>
    <w:rsid w:val="00DD1C2F"/>
    <w:rsid w:val="00DD3A90"/>
    <w:rsid w:val="00DE212E"/>
    <w:rsid w:val="00DE2EF5"/>
    <w:rsid w:val="00DE4CAE"/>
    <w:rsid w:val="00DE713D"/>
    <w:rsid w:val="00DF4683"/>
    <w:rsid w:val="00DF517B"/>
    <w:rsid w:val="00DF54B4"/>
    <w:rsid w:val="00DF64FC"/>
    <w:rsid w:val="00DF6A80"/>
    <w:rsid w:val="00DF6C48"/>
    <w:rsid w:val="00DF7069"/>
    <w:rsid w:val="00E00EEB"/>
    <w:rsid w:val="00E0610D"/>
    <w:rsid w:val="00E07B88"/>
    <w:rsid w:val="00E111FB"/>
    <w:rsid w:val="00E15010"/>
    <w:rsid w:val="00E177F4"/>
    <w:rsid w:val="00E205AE"/>
    <w:rsid w:val="00E24D3F"/>
    <w:rsid w:val="00E33DD9"/>
    <w:rsid w:val="00E3663E"/>
    <w:rsid w:val="00E37398"/>
    <w:rsid w:val="00E42D35"/>
    <w:rsid w:val="00E44E2D"/>
    <w:rsid w:val="00E577A3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5AFD"/>
    <w:rsid w:val="00EA7CD2"/>
    <w:rsid w:val="00EB09A5"/>
    <w:rsid w:val="00EB675B"/>
    <w:rsid w:val="00EC6266"/>
    <w:rsid w:val="00EF6088"/>
    <w:rsid w:val="00F06741"/>
    <w:rsid w:val="00F07C39"/>
    <w:rsid w:val="00F10D19"/>
    <w:rsid w:val="00F16685"/>
    <w:rsid w:val="00F17DFA"/>
    <w:rsid w:val="00F2301D"/>
    <w:rsid w:val="00F26305"/>
    <w:rsid w:val="00F2669F"/>
    <w:rsid w:val="00F327B6"/>
    <w:rsid w:val="00F46BFD"/>
    <w:rsid w:val="00F520C6"/>
    <w:rsid w:val="00F548DC"/>
    <w:rsid w:val="00F55D02"/>
    <w:rsid w:val="00F6165A"/>
    <w:rsid w:val="00F84531"/>
    <w:rsid w:val="00F87D9F"/>
    <w:rsid w:val="00F92520"/>
    <w:rsid w:val="00F95E3E"/>
    <w:rsid w:val="00FB4A84"/>
    <w:rsid w:val="00FB74B4"/>
    <w:rsid w:val="00FC1C7A"/>
    <w:rsid w:val="00FC646C"/>
    <w:rsid w:val="00FD2E86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7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B79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904B79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C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C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7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075724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3653F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2526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8F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8F1A60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F1E5B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zhe.Gilyazutdinov@tat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zalina.Valiullina@tat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dzhe.Gilyazutdin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zalina.Valiull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FEA6-16BA-44D4-8602-6E80DB2D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9494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 Елена</dc:creator>
  <cp:lastModifiedBy>412 Елена</cp:lastModifiedBy>
  <cp:revision>2</cp:revision>
  <cp:lastPrinted>2019-10-17T04:14:00Z</cp:lastPrinted>
  <dcterms:created xsi:type="dcterms:W3CDTF">2019-10-23T13:57:00Z</dcterms:created>
  <dcterms:modified xsi:type="dcterms:W3CDTF">2019-10-23T13:57:00Z</dcterms:modified>
</cp:coreProperties>
</file>