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58" w:rsidRPr="009E4A58" w:rsidRDefault="009E4A58" w:rsidP="009E4A58">
      <w:pPr>
        <w:pStyle w:val="a3"/>
        <w:jc w:val="center"/>
        <w:rPr>
          <w:b/>
          <w:sz w:val="32"/>
        </w:rPr>
      </w:pPr>
      <w:bookmarkStart w:id="0" w:name="_GoBack"/>
      <w:r w:rsidRPr="009E4A58">
        <w:rPr>
          <w:b/>
          <w:sz w:val="32"/>
        </w:rPr>
        <w:t>Поддержка сельчан ощутима</w:t>
      </w:r>
    </w:p>
    <w:bookmarkEnd w:id="0"/>
    <w:p w:rsidR="009E4A58" w:rsidRDefault="009E4A58" w:rsidP="009E4A58">
      <w:pPr>
        <w:pStyle w:val="a3"/>
      </w:pPr>
    </w:p>
    <w:p w:rsidR="009E4A58" w:rsidRPr="009E4A58" w:rsidRDefault="009E4A58" w:rsidP="009E4A58">
      <w:pPr>
        <w:pStyle w:val="a3"/>
      </w:pPr>
      <w:r w:rsidRPr="009E4A58">
        <w:t xml:space="preserve">Лидер Татарстана Рустам </w:t>
      </w:r>
      <w:proofErr w:type="spellStart"/>
      <w:r w:rsidRPr="009E4A58">
        <w:t>Минниханов</w:t>
      </w:r>
      <w:proofErr w:type="spellEnd"/>
      <w:r w:rsidRPr="009E4A58">
        <w:t xml:space="preserve"> совершает облеты полей в районах, чтобы лично проконтролировать ход уборочной кампании. Большое значение для аграриев Татарстана имеют республиканские президентские программы поддержки сельхозпроизводителей. </w:t>
      </w:r>
    </w:p>
    <w:p w:rsidR="009E4A58" w:rsidRPr="009E4A58" w:rsidRDefault="009E4A58" w:rsidP="009E4A58">
      <w:pPr>
        <w:pStyle w:val="a3"/>
      </w:pPr>
      <w:r w:rsidRPr="009E4A58">
        <w:t xml:space="preserve">Как рассказал нам начальник Управления сельского хозяйства и продовольствия </w:t>
      </w:r>
      <w:proofErr w:type="spellStart"/>
      <w:r w:rsidRPr="009E4A58">
        <w:t>Газинур</w:t>
      </w:r>
      <w:proofErr w:type="spellEnd"/>
      <w:r w:rsidRPr="009E4A58">
        <w:t xml:space="preserve"> Мусин, жители района активно пользуются десятью программами. Среди крестьянско-фермерских хозяйств действует Программа по развитию семейных животноводческих ферм на 2015-2017 годы.  </w:t>
      </w:r>
    </w:p>
    <w:p w:rsidR="009E4A58" w:rsidRPr="009E4A58" w:rsidRDefault="009E4A58" w:rsidP="009E4A58">
      <w:pPr>
        <w:pStyle w:val="a3"/>
      </w:pPr>
      <w:r w:rsidRPr="009E4A58">
        <w:t xml:space="preserve">В ее рамках выделяются </w:t>
      </w:r>
      <w:proofErr w:type="spellStart"/>
      <w:r w:rsidRPr="009E4A58">
        <w:t>грантовые</w:t>
      </w:r>
      <w:proofErr w:type="spellEnd"/>
      <w:r w:rsidRPr="009E4A58">
        <w:t xml:space="preserve"> средства до пяти миллионов рублей на развитие КФХ. Чтобы получить деньги, необходимо составить бизнес-план, в котором указываются все траты: на покупку скота, строительство фермы, приобретение техники и прочее. В случае утверждения Министерством сельского хозяйства планов фермера, ему выделяется указанная сумма на безвозмездной основе. Пока только один глава КФХ работает по этой программе.</w:t>
      </w:r>
    </w:p>
    <w:p w:rsidR="009E4A58" w:rsidRPr="009E4A58" w:rsidRDefault="009E4A58" w:rsidP="009E4A58">
      <w:pPr>
        <w:pStyle w:val="a3"/>
      </w:pPr>
      <w:r w:rsidRPr="009E4A58">
        <w:t xml:space="preserve">Бизнес-план необходимо написать и фермерам, работающим не более двух лет, – для того, чтобы привлечь финансирование по программе «Поддержка начинающих фермеров». Здесь можно получить до полутора миллионов рублей, как и в первом случае, на обустройство своего дела в этой сфере. Особенность здесь в том, что необходимо иметь трех наемных работников и </w:t>
      </w:r>
      <w:proofErr w:type="gramStart"/>
      <w:r w:rsidRPr="009E4A58">
        <w:t>отчитываться о</w:t>
      </w:r>
      <w:proofErr w:type="gramEnd"/>
      <w:r w:rsidRPr="009E4A58">
        <w:t xml:space="preserve"> своей работе на протяжении пяти лет. Программа запланирована на 2015-2017 годы, и в этом году в ней уже приняли участие три фермера района.</w:t>
      </w:r>
    </w:p>
    <w:p w:rsidR="009E4A58" w:rsidRPr="009E4A58" w:rsidRDefault="009E4A58" w:rsidP="009E4A58">
      <w:pPr>
        <w:pStyle w:val="a3"/>
      </w:pPr>
      <w:r w:rsidRPr="009E4A58">
        <w:t>По линии Министерства экономики действует Программа «Лизинг-грант», рассчитанная на КФХ и агропредприятия. Здесь заключается договор на приобретение техники, за которую выплачивается первоначальная сумма в размере 60% от стоимости агрегата. Затем, если заявка будет утверждена, эти 60% возвращаются владельцу, а остальная часть выплачивается в виде кредита.  </w:t>
      </w:r>
    </w:p>
    <w:p w:rsidR="009E4A58" w:rsidRPr="009E4A58" w:rsidRDefault="009E4A58" w:rsidP="009E4A58">
      <w:pPr>
        <w:pStyle w:val="a3"/>
      </w:pPr>
      <w:r w:rsidRPr="009E4A58">
        <w:t xml:space="preserve">В районе по этой программе руководителями КФХ Натальей Александровой и </w:t>
      </w:r>
      <w:proofErr w:type="spellStart"/>
      <w:r w:rsidRPr="009E4A58">
        <w:t>Ривгатом</w:t>
      </w:r>
      <w:proofErr w:type="spellEnd"/>
      <w:r w:rsidRPr="009E4A58">
        <w:t xml:space="preserve"> Шамсутдиновым были закуплены трактор Т-82 и посевной комплекс на сумму более двух миллионов рублей. Второй этап программы стартует в августе, подробности можно узнать на сайте Министерства экономики в разделе «Лизинг-грант».  </w:t>
      </w:r>
    </w:p>
    <w:p w:rsidR="009E4A58" w:rsidRPr="009E4A58" w:rsidRDefault="009E4A58" w:rsidP="009E4A58">
      <w:pPr>
        <w:pStyle w:val="a3"/>
      </w:pPr>
      <w:r w:rsidRPr="009E4A58">
        <w:t>Среди сельхозпроизводителей активно привлекает государственные средства для развития предприятия колхоз «Родина». Так, по Программе капитального ремонта коровников на 100 и 200 голов колхозу удалось сэкономить треть своих средств и отремонтировать коровник на сумму 3,4 млн. руб. На тридцать процентов дешевле обошлось и строительство двух силосно-сенажных траншей, которые колхоз построил в этом году на 1,5 млн. руб.</w:t>
      </w:r>
    </w:p>
    <w:p w:rsidR="009E4A58" w:rsidRPr="009E4A58" w:rsidRDefault="009E4A58" w:rsidP="009E4A58">
      <w:pPr>
        <w:pStyle w:val="a3"/>
      </w:pPr>
      <w:r w:rsidRPr="009E4A58">
        <w:t>Поддерживаются и сельскохозяйственные производители, реализующие молоко. На каждый килограмм молока высшего и первого сортов из бюджета республики в январе и феврале было выделено 2 рубля, тогда как из федерального бюджета в зимние месяцы субсидия составила 99 копеек.        </w:t>
      </w:r>
    </w:p>
    <w:p w:rsidR="009E4A58" w:rsidRPr="009E4A58" w:rsidRDefault="009E4A58" w:rsidP="009E4A58">
      <w:pPr>
        <w:pStyle w:val="a3"/>
      </w:pPr>
      <w:r w:rsidRPr="009E4A58">
        <w:t xml:space="preserve">Также работают меры поддержки личных подсобных хозяйств. К примеру, по Программе «Мини-ферма» выделяется до 200 тысяч рублей тем, кто в 2015 году возводит или уже построил помещение для восьми коров. Принять в ней участие смогут только те, кто имеет на своем подворье не менее трех дойных коров, а также построенное в этом году или наполовину завершенное помещение. Только в этом случае можно рассчитывать на субсидию в размере 70% от сметной стоимости животноводческого помещения, но эта сумма не будет превышать 200 тысяч рублей. Уже 10 </w:t>
      </w:r>
      <w:proofErr w:type="spellStart"/>
      <w:r w:rsidRPr="009E4A58">
        <w:t>алексеевских</w:t>
      </w:r>
      <w:proofErr w:type="spellEnd"/>
      <w:r w:rsidRPr="009E4A58">
        <w:t xml:space="preserve"> семей подали заявки на участие.</w:t>
      </w:r>
    </w:p>
    <w:p w:rsidR="009E4A58" w:rsidRPr="009E4A58" w:rsidRDefault="009E4A58" w:rsidP="009E4A58">
      <w:pPr>
        <w:pStyle w:val="a3"/>
      </w:pPr>
      <w:r w:rsidRPr="009E4A58">
        <w:t xml:space="preserve">Субсидию на возмещение затрат можно получить, если семья приобретает в этом году нетелей крупного рогатого скота. По 15 тысяч рублей на голову выделяется тем, кто </w:t>
      </w:r>
      <w:r w:rsidRPr="009E4A58">
        <w:lastRenderedPageBreak/>
        <w:t xml:space="preserve">захочет принять участие в этом виде </w:t>
      </w:r>
      <w:proofErr w:type="spellStart"/>
      <w:r w:rsidRPr="009E4A58">
        <w:t>софинансирования</w:t>
      </w:r>
      <w:proofErr w:type="spellEnd"/>
      <w:r w:rsidRPr="009E4A58">
        <w:t>. Но и здесь есть свое «но»: приобрести можно не более пяти тёлок, и только в сельхозпредприятиях, а не у населения. Программа эта новая, и ею пока никто не воспользовался.</w:t>
      </w:r>
    </w:p>
    <w:p w:rsidR="009E4A58" w:rsidRDefault="009E4A58" w:rsidP="009E4A58">
      <w:pPr>
        <w:pStyle w:val="a3"/>
      </w:pPr>
      <w:r w:rsidRPr="009E4A58">
        <w:t>По формуле «60 х 40» население может приобрести доильные аппараты. И опять же только при наличии трех дойных коров можно купить доильный аппарат за 60 процентов от стоимости. Этим видом поддержки воспользовалось тридцать семь семей района.</w:t>
      </w:r>
    </w:p>
    <w:p w:rsidR="009E4A58" w:rsidRDefault="009E4A58" w:rsidP="009E4A58">
      <w:pPr>
        <w:pStyle w:val="a3"/>
      </w:pPr>
      <w:r w:rsidRPr="009E4A58">
        <w:t xml:space="preserve">Вот-вот должен заработать механизм поддержки владельцев коров и коз. По ней владельцы зарегистрированных буренок </w:t>
      </w:r>
      <w:proofErr w:type="spellStart"/>
      <w:r w:rsidRPr="009E4A58">
        <w:t>единоразово</w:t>
      </w:r>
      <w:proofErr w:type="spellEnd"/>
      <w:r w:rsidRPr="009E4A58">
        <w:t xml:space="preserve"> получат три тысячи рублей, а коз </w:t>
      </w:r>
      <w:proofErr w:type="gramStart"/>
      <w:r w:rsidRPr="009E4A58">
        <w:t>–о</w:t>
      </w:r>
      <w:proofErr w:type="gramEnd"/>
      <w:r w:rsidRPr="009E4A58">
        <w:t>дну.   </w:t>
      </w:r>
    </w:p>
    <w:p w:rsidR="009E4A58" w:rsidRDefault="009E4A58" w:rsidP="009E4A58">
      <w:pPr>
        <w:pStyle w:val="a3"/>
      </w:pPr>
      <w:r w:rsidRPr="009E4A58">
        <w:t xml:space="preserve">Фермер Владимир Кудряшов из </w:t>
      </w:r>
      <w:proofErr w:type="spellStart"/>
      <w:r w:rsidRPr="009E4A58">
        <w:t>Масловки</w:t>
      </w:r>
      <w:proofErr w:type="spellEnd"/>
      <w:r w:rsidRPr="009E4A58">
        <w:t xml:space="preserve"> рассказал нам, что деньги по Программе поддержки начинающих фермеров существенно помогли ему в строительстве фермы на 24 головы, но сейчас все упирается в подключение электричества:</w:t>
      </w:r>
      <w:r w:rsidRPr="009E4A58">
        <w:br/>
        <w:t>– Два года назад мы начали свое дело и за это время построили стены фермы, теперь у нас девять коров, три телочки, восемь телят, четыре лошади и свиньи. Так что деньги, полученные по</w:t>
      </w:r>
      <w:r>
        <w:t xml:space="preserve"> программе, нам очень помогли.</w:t>
      </w:r>
    </w:p>
    <w:p w:rsidR="009E4A58" w:rsidRDefault="009E4A58" w:rsidP="009E4A58">
      <w:pPr>
        <w:pStyle w:val="a3"/>
      </w:pPr>
    </w:p>
    <w:p w:rsidR="009E4A58" w:rsidRPr="009E4A58" w:rsidRDefault="009E4A58" w:rsidP="009E4A58">
      <w:pPr>
        <w:pStyle w:val="a3"/>
      </w:pPr>
      <w:r w:rsidRPr="009E4A58">
        <w:t>Алексеевский муниципальный район</w:t>
      </w:r>
      <w:r>
        <w:t xml:space="preserve"> </w:t>
      </w:r>
      <w:r w:rsidRPr="009E4A58">
        <w:t>http://www.alekseyevsk.ru</w:t>
      </w:r>
    </w:p>
    <w:p w:rsidR="009E4A58" w:rsidRPr="009E4A58" w:rsidRDefault="009E4A58" w:rsidP="009E4A58">
      <w:pPr>
        <w:pStyle w:val="a3"/>
      </w:pPr>
    </w:p>
    <w:p w:rsidR="00CF1A41" w:rsidRPr="009E4A58" w:rsidRDefault="00CF1A41" w:rsidP="009E4A58">
      <w:pPr>
        <w:pStyle w:val="a3"/>
      </w:pPr>
    </w:p>
    <w:sectPr w:rsidR="00CF1A41" w:rsidRPr="009E4A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B0" w:rsidRDefault="00AD26B0" w:rsidP="008C5BEC">
      <w:pPr>
        <w:spacing w:after="0" w:line="240" w:lineRule="auto"/>
      </w:pPr>
      <w:r>
        <w:separator/>
      </w:r>
    </w:p>
  </w:endnote>
  <w:endnote w:type="continuationSeparator" w:id="0">
    <w:p w:rsidR="00AD26B0" w:rsidRDefault="00AD26B0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B0" w:rsidRDefault="00AD26B0" w:rsidP="008C5BEC">
      <w:pPr>
        <w:spacing w:after="0" w:line="240" w:lineRule="auto"/>
      </w:pPr>
      <w:r>
        <w:separator/>
      </w:r>
    </w:p>
  </w:footnote>
  <w:footnote w:type="continuationSeparator" w:id="0">
    <w:p w:rsidR="00AD26B0" w:rsidRDefault="00AD26B0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5E37A9"/>
    <w:rsid w:val="00703E84"/>
    <w:rsid w:val="007B78B1"/>
    <w:rsid w:val="008339A1"/>
    <w:rsid w:val="008C5BEC"/>
    <w:rsid w:val="009E4A58"/>
    <w:rsid w:val="00AD26B0"/>
    <w:rsid w:val="00CF1A41"/>
    <w:rsid w:val="00EE0379"/>
    <w:rsid w:val="00F10778"/>
    <w:rsid w:val="00F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5</cp:revision>
  <dcterms:created xsi:type="dcterms:W3CDTF">2015-05-19T11:59:00Z</dcterms:created>
  <dcterms:modified xsi:type="dcterms:W3CDTF">2015-08-11T09:42:00Z</dcterms:modified>
</cp:coreProperties>
</file>