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45" w:rsidRPr="003F0C45" w:rsidRDefault="003F0C45" w:rsidP="003F0C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0C45">
        <w:rPr>
          <w:rFonts w:ascii="Times New Roman" w:hAnsi="Times New Roman" w:cs="Times New Roman"/>
          <w:b/>
          <w:sz w:val="36"/>
          <w:szCs w:val="36"/>
        </w:rPr>
        <w:t xml:space="preserve">Как разобраться в огромном разнообразии и сделать правильный выбор семян </w:t>
      </w:r>
      <w:proofErr w:type="spellStart"/>
      <w:r w:rsidRPr="003F0C45">
        <w:rPr>
          <w:rFonts w:ascii="Times New Roman" w:hAnsi="Times New Roman" w:cs="Times New Roman"/>
          <w:b/>
          <w:sz w:val="36"/>
          <w:szCs w:val="36"/>
        </w:rPr>
        <w:t>подсказли</w:t>
      </w:r>
      <w:proofErr w:type="spellEnd"/>
      <w:r w:rsidRPr="003F0C45">
        <w:rPr>
          <w:rFonts w:ascii="Times New Roman" w:hAnsi="Times New Roman" w:cs="Times New Roman"/>
          <w:b/>
          <w:sz w:val="36"/>
          <w:szCs w:val="36"/>
        </w:rPr>
        <w:t xml:space="preserve"> специалисты </w:t>
      </w:r>
      <w:proofErr w:type="spellStart"/>
      <w:r w:rsidRPr="003F0C45">
        <w:rPr>
          <w:rFonts w:ascii="Times New Roman" w:hAnsi="Times New Roman" w:cs="Times New Roman"/>
          <w:b/>
          <w:sz w:val="36"/>
          <w:szCs w:val="36"/>
        </w:rPr>
        <w:t>Россельхознадзора</w:t>
      </w:r>
      <w:proofErr w:type="spellEnd"/>
    </w:p>
    <w:p w:rsidR="003F0C45" w:rsidRPr="003F0C45" w:rsidRDefault="003F0C45" w:rsidP="003F0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 xml:space="preserve">Началась подготовка к дачному сезону. В настоящий момент на рынках и торговых точках представлен широкий ассортимент семян овощных и цветочных культур. Как разобраться в этом огромном разнообразии и </w:t>
      </w:r>
      <w:r>
        <w:rPr>
          <w:rFonts w:ascii="Times New Roman" w:hAnsi="Times New Roman" w:cs="Times New Roman"/>
          <w:sz w:val="24"/>
          <w:szCs w:val="24"/>
        </w:rPr>
        <w:t>сделать правильный выбор семян?</w:t>
      </w:r>
    </w:p>
    <w:p w:rsid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>Вот несколько рекомендаций покупателям, как застраховать себя от приобретения некачественных семян:</w:t>
      </w: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>согласно законодательству допускается реализация семян сортов сельскохозяйственных растений, включенных в Государственный реестр селекционных достижений, и только при наличии документа, удостоверяющего их сортовые и посевные качества (Свидетельства).</w:t>
      </w: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>При покупке семенного материала Вам необходимо требовать сопроводительную документацию (свидетельства), где указываются всхожесть данных партий семян и срок действия документа. В случае истечения срока действия документа, семена должны быть перепроверены на посевные качества. Все эти нужные документы не висят под стеклом на стене в свободном доступе. Тут тоже торговый расчет – не всякий покупатель решиться просить эти документы у продавца, для этого нужна решимость. Вот и получается, что мы позволяем себя обманывать.</w:t>
      </w: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>При покупке необходимо также учитывать, что установлены правила маркировки пакетированных семян.</w:t>
      </w: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>Так, пакетики с семенами, предназначенные для розничной торговли внутри страны, должны содержать следующую официальную информацию:</w:t>
      </w: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>- наименование, адрес и телефон организации (фирмы) - продавца семян;</w:t>
      </w:r>
    </w:p>
    <w:p w:rsid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 xml:space="preserve">- название культуры, сорта в </w:t>
      </w:r>
      <w:r>
        <w:rPr>
          <w:rFonts w:ascii="Times New Roman" w:hAnsi="Times New Roman" w:cs="Times New Roman"/>
          <w:sz w:val="24"/>
          <w:szCs w:val="24"/>
        </w:rPr>
        <w:t>точном соответствии с Реестром;</w:t>
      </w: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>- обозначение стандарта (ТУ) на сортовые и посевные качества;</w:t>
      </w: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>-номер партии;</w:t>
      </w: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>- масса (в граммах) или количество (штук) семян в пакетике;</w:t>
      </w: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>- срок реализации с указанием числа, месяца и год;</w:t>
      </w: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>- разрешается на пакетик наносить зарегистрированный товарный знак производителя или продавца семян</w:t>
      </w:r>
      <w:proofErr w:type="gramStart"/>
      <w:r w:rsidRPr="003F0C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 xml:space="preserve">Если маркировка пакетика с семенами не соответствует этим требованиям, такие семена лучше не покупать Управление </w:t>
      </w:r>
      <w:proofErr w:type="spellStart"/>
      <w:r w:rsidRPr="003F0C45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Pr="003F0C45">
        <w:rPr>
          <w:rFonts w:ascii="Times New Roman" w:hAnsi="Times New Roman" w:cs="Times New Roman"/>
          <w:sz w:val="24"/>
          <w:szCs w:val="24"/>
        </w:rPr>
        <w:t xml:space="preserve"> по РТ усиливает надзор за соблюдением требований законодательства в области семеноводства сельскохозяйственных растений при реализации семян, будут проводиться рейдовые проверки торговых точек, где реализуются пакетированные семена.</w:t>
      </w: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C45">
        <w:rPr>
          <w:rFonts w:ascii="Times New Roman" w:hAnsi="Times New Roman" w:cs="Times New Roman"/>
          <w:sz w:val="24"/>
          <w:szCs w:val="24"/>
        </w:rPr>
        <w:t xml:space="preserve">По вопросам отказа предоставления продавцами требуемых документов и наличия в семенах, не известных для Вас или Ваших близких, подозрительных семян сорных растений, насекомых, </w:t>
      </w:r>
      <w:proofErr w:type="spellStart"/>
      <w:r w:rsidRPr="003F0C45">
        <w:rPr>
          <w:rFonts w:ascii="Times New Roman" w:hAnsi="Times New Roman" w:cs="Times New Roman"/>
          <w:sz w:val="24"/>
          <w:szCs w:val="24"/>
        </w:rPr>
        <w:t>гнилей</w:t>
      </w:r>
      <w:proofErr w:type="spellEnd"/>
      <w:r w:rsidRPr="003F0C45">
        <w:rPr>
          <w:rFonts w:ascii="Times New Roman" w:hAnsi="Times New Roman" w:cs="Times New Roman"/>
          <w:sz w:val="24"/>
          <w:szCs w:val="24"/>
        </w:rPr>
        <w:t xml:space="preserve">, примесей и т.п. просим Вас обращаться по адресу: 420059, г. Казань, ул. Оренбургский тракт, 20а, Управление </w:t>
      </w:r>
      <w:proofErr w:type="spellStart"/>
      <w:r w:rsidRPr="003F0C45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Pr="003F0C45">
        <w:rPr>
          <w:rFonts w:ascii="Times New Roman" w:hAnsi="Times New Roman" w:cs="Times New Roman"/>
          <w:sz w:val="24"/>
          <w:szCs w:val="24"/>
        </w:rPr>
        <w:t xml:space="preserve"> по Республике Татарстан, тел/факс: 8 (843) 277-68-29 или обращайтесь через Интернет-приемную на сайте shn.tatarstan.ru.</w:t>
      </w:r>
      <w:proofErr w:type="gramEnd"/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0C45" w:rsidRPr="003F0C45" w:rsidRDefault="003F0C45" w:rsidP="003F0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2D3E" w:rsidRPr="003F0C45" w:rsidRDefault="003F0C45" w:rsidP="003F0C45">
      <w:pPr>
        <w:tabs>
          <w:tab w:val="left" w:pos="147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F0C45">
        <w:rPr>
          <w:rFonts w:ascii="Times New Roman" w:hAnsi="Times New Roman" w:cs="Times New Roman"/>
          <w:sz w:val="24"/>
          <w:szCs w:val="24"/>
        </w:rPr>
        <w:tab/>
        <w:t xml:space="preserve">Газета «Волжские зори» </w:t>
      </w:r>
      <w:r w:rsidRPr="003F0C45">
        <w:rPr>
          <w:rFonts w:ascii="Times New Roman" w:hAnsi="Times New Roman" w:cs="Times New Roman"/>
          <w:sz w:val="24"/>
          <w:szCs w:val="24"/>
        </w:rPr>
        <w:t>Камское Устье</w:t>
      </w:r>
      <w:r w:rsidRPr="003F0C45">
        <w:rPr>
          <w:rFonts w:ascii="Times New Roman" w:hAnsi="Times New Roman" w:cs="Times New Roman"/>
          <w:sz w:val="24"/>
          <w:szCs w:val="24"/>
        </w:rPr>
        <w:t xml:space="preserve"> 06.02.2015 </w:t>
      </w:r>
    </w:p>
    <w:sectPr w:rsidR="004B2D3E" w:rsidRPr="003F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45"/>
    <w:rsid w:val="003F0C45"/>
    <w:rsid w:val="004B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IKS3</cp:lastModifiedBy>
  <cp:revision>1</cp:revision>
  <dcterms:created xsi:type="dcterms:W3CDTF">2015-02-09T06:23:00Z</dcterms:created>
  <dcterms:modified xsi:type="dcterms:W3CDTF">2015-02-09T06:25:00Z</dcterms:modified>
</cp:coreProperties>
</file>