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93" w:rsidRPr="00BF67B6" w:rsidRDefault="00EB5D93" w:rsidP="00BF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</w:t>
      </w:r>
      <w:r w:rsidR="00FA12F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FA12F3" w:rsidRPr="00FA12F3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</w:t>
      </w:r>
      <w:r w:rsidR="00FA12F3">
        <w:rPr>
          <w:rFonts w:ascii="Times New Roman" w:hAnsi="Times New Roman" w:cs="Times New Roman"/>
          <w:sz w:val="28"/>
          <w:szCs w:val="28"/>
        </w:rPr>
        <w:t>ое подсобное хозяйство), научных организаций, профессиональных</w:t>
      </w:r>
      <w:r w:rsidR="00FA12F3" w:rsidRPr="00FA12F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A12F3">
        <w:rPr>
          <w:rFonts w:ascii="Times New Roman" w:hAnsi="Times New Roman" w:cs="Times New Roman"/>
          <w:sz w:val="28"/>
          <w:szCs w:val="28"/>
        </w:rPr>
        <w:t>х организаций, образовательных организаций</w:t>
      </w:r>
      <w:r w:rsidR="00FA12F3" w:rsidRPr="00FA12F3">
        <w:rPr>
          <w:rFonts w:ascii="Times New Roman" w:hAnsi="Times New Roman" w:cs="Times New Roman"/>
          <w:sz w:val="28"/>
          <w:szCs w:val="28"/>
        </w:rPr>
        <w:t xml:space="preserve">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</w:t>
      </w:r>
      <w:r w:rsidR="00FA12F3">
        <w:rPr>
          <w:rFonts w:ascii="Times New Roman" w:hAnsi="Times New Roman" w:cs="Times New Roman"/>
          <w:sz w:val="28"/>
          <w:szCs w:val="28"/>
        </w:rPr>
        <w:t xml:space="preserve">ботку, а также организаций </w:t>
      </w:r>
      <w:r w:rsidR="00FA12F3" w:rsidRPr="00FA12F3">
        <w:rPr>
          <w:rFonts w:ascii="Times New Roman" w:hAnsi="Times New Roman" w:cs="Times New Roman"/>
          <w:sz w:val="28"/>
          <w:szCs w:val="28"/>
        </w:rPr>
        <w:t>агропромышленного комплекса независимо от организационн</w:t>
      </w:r>
      <w:r w:rsidR="00FA12F3">
        <w:rPr>
          <w:rFonts w:ascii="Times New Roman" w:hAnsi="Times New Roman" w:cs="Times New Roman"/>
          <w:sz w:val="28"/>
          <w:szCs w:val="28"/>
        </w:rPr>
        <w:t>о-правовых форм и индивидуальных предпринимателей</w:t>
      </w:r>
      <w:r w:rsidR="00FA12F3" w:rsidRPr="00FA12F3">
        <w:rPr>
          <w:rFonts w:ascii="Times New Roman" w:hAnsi="Times New Roman" w:cs="Times New Roman"/>
          <w:sz w:val="28"/>
          <w:szCs w:val="28"/>
        </w:rPr>
        <w:t xml:space="preserve"> </w:t>
      </w:r>
      <w:r w:rsidRPr="003A7F6D">
        <w:rPr>
          <w:rFonts w:ascii="Times New Roman" w:hAnsi="Times New Roman" w:cs="Times New Roman"/>
          <w:sz w:val="28"/>
          <w:szCs w:val="28"/>
        </w:rPr>
        <w:t>(далее – участники отбора)</w:t>
      </w:r>
      <w:r w:rsidR="00D44C20" w:rsidRPr="00D44C20">
        <w:rPr>
          <w:rFonts w:ascii="Times New Roman" w:hAnsi="Times New Roman" w:cs="Times New Roman"/>
          <w:sz w:val="28"/>
          <w:szCs w:val="28"/>
        </w:rPr>
        <w:t xml:space="preserve"> на возмещение части затрат (за вычетом расходов на уплату налога на добавленную стоимость) </w:t>
      </w:r>
      <w:r w:rsidR="00FA12F3" w:rsidRPr="00FA12F3">
        <w:rPr>
          <w:rFonts w:ascii="Times New Roman" w:hAnsi="Times New Roman" w:cs="Times New Roman"/>
          <w:sz w:val="28"/>
          <w:szCs w:val="28"/>
        </w:rPr>
        <w:t>на техническую и технологическую модернизацию сельскохозяйственного производства</w:t>
      </w:r>
      <w:r w:rsidR="00FA12F3">
        <w:rPr>
          <w:rFonts w:ascii="Times New Roman" w:hAnsi="Times New Roman" w:cs="Times New Roman"/>
          <w:sz w:val="28"/>
          <w:szCs w:val="28"/>
        </w:rPr>
        <w:t>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FA12F3">
        <w:rPr>
          <w:rFonts w:ascii="Times New Roman" w:hAnsi="Times New Roman" w:cs="Times New Roman"/>
          <w:sz w:val="28"/>
          <w:szCs w:val="28"/>
        </w:rPr>
        <w:t>20 августа</w:t>
      </w:r>
      <w:r w:rsidR="0049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D74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>
        <w:rPr>
          <w:rFonts w:ascii="Times New Roman" w:hAnsi="Times New Roman" w:cs="Times New Roman"/>
          <w:sz w:val="28"/>
          <w:szCs w:val="28"/>
        </w:rPr>
        <w:t>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6655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2F3">
        <w:rPr>
          <w:rFonts w:ascii="Times New Roman" w:hAnsi="Times New Roman" w:cs="Times New Roman"/>
          <w:sz w:val="28"/>
          <w:szCs w:val="28"/>
        </w:rPr>
        <w:t>20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65517">
        <w:rPr>
          <w:rFonts w:ascii="Times New Roman" w:hAnsi="Times New Roman" w:cs="Times New Roman"/>
          <w:sz w:val="28"/>
          <w:szCs w:val="28"/>
        </w:rPr>
        <w:t>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приема заявок: г. Казань, ул. Федосеевская, дом 36</w:t>
      </w:r>
      <w:r w:rsidR="004937CB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BF67B6">
        <w:rPr>
          <w:rFonts w:ascii="Times New Roman" w:hAnsi="Times New Roman" w:cs="Times New Roman"/>
          <w:sz w:val="28"/>
          <w:szCs w:val="28"/>
        </w:rPr>
        <w:t>21</w:t>
      </w:r>
      <w:r w:rsidR="00155C8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937CB">
        <w:rPr>
          <w:rFonts w:ascii="Times New Roman" w:hAnsi="Times New Roman" w:cs="Times New Roman"/>
          <w:sz w:val="28"/>
          <w:szCs w:val="28"/>
        </w:rPr>
        <w:t>.</w:t>
      </w:r>
    </w:p>
    <w:p w:rsidR="00EB5D93" w:rsidRPr="00D44C20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4C2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C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D44C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D44C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44C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A12F3" w:rsidRPr="00FA12F3" w:rsidRDefault="006C61A9" w:rsidP="00F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Целью предоставления субсидий является</w:t>
      </w:r>
      <w:r w:rsidR="00614D64">
        <w:rPr>
          <w:rFonts w:ascii="Times New Roman" w:hAnsi="Times New Roman" w:cs="Times New Roman"/>
          <w:sz w:val="28"/>
          <w:szCs w:val="28"/>
        </w:rPr>
        <w:t xml:space="preserve"> </w:t>
      </w:r>
      <w:r w:rsidR="00FA12F3" w:rsidRPr="00FA12F3">
        <w:rPr>
          <w:rFonts w:ascii="Times New Roman" w:hAnsi="Times New Roman" w:cs="Times New Roman"/>
          <w:sz w:val="28"/>
          <w:szCs w:val="28"/>
        </w:rPr>
        <w:t>приобретение новых, не бывших в употреблении:</w:t>
      </w:r>
    </w:p>
    <w:p w:rsidR="00FA12F3" w:rsidRPr="00FA12F3" w:rsidRDefault="00FA12F3" w:rsidP="00F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3">
        <w:rPr>
          <w:rFonts w:ascii="Times New Roman" w:hAnsi="Times New Roman" w:cs="Times New Roman"/>
          <w:sz w:val="28"/>
          <w:szCs w:val="28"/>
        </w:rPr>
        <w:t>специализированного и технологического оборудования для переработки сельскохозяйственной продукции;</w:t>
      </w:r>
    </w:p>
    <w:p w:rsidR="00FA12F3" w:rsidRPr="00FA12F3" w:rsidRDefault="00FA12F3" w:rsidP="00F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3">
        <w:rPr>
          <w:rFonts w:ascii="Times New Roman" w:hAnsi="Times New Roman" w:cs="Times New Roman"/>
          <w:sz w:val="28"/>
          <w:szCs w:val="28"/>
        </w:rPr>
        <w:t>технологического оборудования для выращивания крупного рогатого скота (далее - КРС) мясного и молочного направлений, овец, коз и рыбы;</w:t>
      </w:r>
    </w:p>
    <w:p w:rsidR="00FA12F3" w:rsidRPr="00FA12F3" w:rsidRDefault="00FA12F3" w:rsidP="00F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3">
        <w:rPr>
          <w:rFonts w:ascii="Times New Roman" w:hAnsi="Times New Roman" w:cs="Times New Roman"/>
          <w:sz w:val="28"/>
          <w:szCs w:val="28"/>
        </w:rPr>
        <w:t>зерносушильного оборудования;</w:t>
      </w:r>
    </w:p>
    <w:p w:rsidR="00FA12F3" w:rsidRPr="00FA12F3" w:rsidRDefault="00FA12F3" w:rsidP="00F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3">
        <w:rPr>
          <w:rFonts w:ascii="Times New Roman" w:hAnsi="Times New Roman" w:cs="Times New Roman"/>
          <w:sz w:val="28"/>
          <w:szCs w:val="28"/>
        </w:rPr>
        <w:t>специализированной техники;</w:t>
      </w:r>
    </w:p>
    <w:p w:rsidR="00FA12F3" w:rsidRPr="00FA12F3" w:rsidRDefault="00FA12F3" w:rsidP="00F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3">
        <w:rPr>
          <w:rFonts w:ascii="Times New Roman" w:hAnsi="Times New Roman" w:cs="Times New Roman"/>
          <w:sz w:val="28"/>
          <w:szCs w:val="28"/>
        </w:rPr>
        <w:t>сельскохозяйственной техники и оборудования;</w:t>
      </w:r>
    </w:p>
    <w:p w:rsidR="00FA12F3" w:rsidRPr="00FA12F3" w:rsidRDefault="00FA12F3" w:rsidP="00F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3">
        <w:rPr>
          <w:rFonts w:ascii="Times New Roman" w:hAnsi="Times New Roman" w:cs="Times New Roman"/>
          <w:sz w:val="28"/>
          <w:szCs w:val="28"/>
        </w:rPr>
        <w:t>специального и грузового автотранспорта;</w:t>
      </w:r>
    </w:p>
    <w:p w:rsidR="00FA12F3" w:rsidRPr="00FA12F3" w:rsidRDefault="00FA12F3" w:rsidP="00F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3">
        <w:rPr>
          <w:rFonts w:ascii="Times New Roman" w:hAnsi="Times New Roman" w:cs="Times New Roman"/>
          <w:sz w:val="28"/>
          <w:szCs w:val="28"/>
        </w:rPr>
        <w:t>оборудования для перевода объектов агропромышленного комплекса на компримированный природный газ и (или) сжиженный природный газ и когенерационные газопоршневые установки;</w:t>
      </w:r>
    </w:p>
    <w:p w:rsidR="00FA12F3" w:rsidRPr="00FA12F3" w:rsidRDefault="00FA12F3" w:rsidP="00F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3">
        <w:rPr>
          <w:rFonts w:ascii="Times New Roman" w:hAnsi="Times New Roman" w:cs="Times New Roman"/>
          <w:sz w:val="28"/>
          <w:szCs w:val="28"/>
        </w:rPr>
        <w:t>вагонов-цистерн;</w:t>
      </w:r>
    </w:p>
    <w:p w:rsidR="006C61A9" w:rsidRPr="004D74EC" w:rsidRDefault="00FA12F3" w:rsidP="00F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3">
        <w:rPr>
          <w:rFonts w:ascii="Times New Roman" w:hAnsi="Times New Roman" w:cs="Times New Roman"/>
          <w:sz w:val="28"/>
          <w:szCs w:val="28"/>
        </w:rPr>
        <w:t>тракторов мощностью более 200 лошадиных сил, укомплектованных спаренными или широкими колесами, приобретенных не ра</w:t>
      </w:r>
      <w:r>
        <w:rPr>
          <w:rFonts w:ascii="Times New Roman" w:hAnsi="Times New Roman" w:cs="Times New Roman"/>
          <w:sz w:val="28"/>
          <w:szCs w:val="28"/>
        </w:rPr>
        <w:t>нее 2021 года</w:t>
      </w:r>
      <w:r w:rsidR="009E4C09" w:rsidRPr="00BF67B6">
        <w:rPr>
          <w:rFonts w:ascii="Times New Roman" w:hAnsi="Times New Roman" w:cs="Times New Roman"/>
          <w:sz w:val="28"/>
          <w:szCs w:val="28"/>
        </w:rPr>
        <w:t>.</w:t>
      </w:r>
    </w:p>
    <w:p w:rsidR="00FA12F3" w:rsidRDefault="00852C42" w:rsidP="00FA12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C4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FA12F3">
        <w:rPr>
          <w:rFonts w:ascii="Times New Roman" w:hAnsi="Times New Roman" w:cs="Times New Roman"/>
          <w:sz w:val="28"/>
          <w:szCs w:val="28"/>
        </w:rPr>
        <w:t>:</w:t>
      </w:r>
    </w:p>
    <w:p w:rsidR="00FA12F3" w:rsidRPr="00FA12F3" w:rsidRDefault="00852C42" w:rsidP="00FA12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C42">
        <w:rPr>
          <w:rFonts w:ascii="Times New Roman" w:hAnsi="Times New Roman" w:cs="Times New Roman"/>
          <w:sz w:val="28"/>
          <w:szCs w:val="28"/>
        </w:rPr>
        <w:t xml:space="preserve"> </w:t>
      </w:r>
      <w:r w:rsidR="00FA12F3" w:rsidRPr="00FA12F3">
        <w:rPr>
          <w:rFonts w:ascii="Times New Roman" w:hAnsi="Times New Roman" w:cs="Times New Roman"/>
          <w:sz w:val="28"/>
          <w:szCs w:val="28"/>
        </w:rPr>
        <w:t>для сельхозтоваропроизводителей и организаций агропромышленного комплекса, за исключением предприятий потребительской кооперации, - сохранение или увеличение объема выручки на одного работника в году предоставления субсидии к году, предшествующему году предоставления субсидии, по состоянию на 31 декабря;</w:t>
      </w:r>
    </w:p>
    <w:p w:rsidR="00C3444C" w:rsidRDefault="00FA12F3" w:rsidP="00FA12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2F3">
        <w:rPr>
          <w:rFonts w:ascii="Times New Roman" w:hAnsi="Times New Roman" w:cs="Times New Roman"/>
          <w:sz w:val="28"/>
          <w:szCs w:val="28"/>
        </w:rPr>
        <w:t xml:space="preserve">для предприятий потребительской кооперации - сохранение или увеличение количества обслуживающих населенных пунктов в году предоставления субсидии к году, предшествующему году предоставления субсидии, по состоянию на 31 </w:t>
      </w:r>
      <w:r w:rsidRPr="00FA12F3">
        <w:rPr>
          <w:rFonts w:ascii="Times New Roman" w:hAnsi="Times New Roman" w:cs="Times New Roman"/>
          <w:sz w:val="28"/>
          <w:szCs w:val="28"/>
        </w:rPr>
        <w:lastRenderedPageBreak/>
        <w:t>декабря</w:t>
      </w:r>
      <w:r w:rsidR="00852C42" w:rsidRPr="00852C42">
        <w:rPr>
          <w:rFonts w:ascii="Times New Roman" w:hAnsi="Times New Roman" w:cs="Times New Roman"/>
          <w:sz w:val="28"/>
          <w:szCs w:val="28"/>
        </w:rPr>
        <w:t>.</w:t>
      </w:r>
    </w:p>
    <w:p w:rsidR="007F5B74" w:rsidRPr="004D74EC" w:rsidRDefault="007F5B74" w:rsidP="00C344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8" w:history="1"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4D74EC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3C3BAA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Интернет</w:t>
      </w:r>
      <w:r w:rsidR="003C3BAA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C3BAA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Деятельность</w:t>
      </w:r>
      <w:r w:rsidR="003C3BAA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3C3BAA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Финансирование АПК</w:t>
      </w:r>
      <w:r w:rsidR="003C3BAA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3C3BAA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Отбор</w:t>
      </w:r>
      <w:r w:rsidR="003C3BAA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F927BA">
        <w:rPr>
          <w:rFonts w:ascii="Times New Roman" w:hAnsi="Times New Roman" w:cs="Times New Roman"/>
          <w:sz w:val="28"/>
          <w:szCs w:val="28"/>
        </w:rPr>
        <w:t xml:space="preserve">- «Бюджет РТ» </w:t>
      </w:r>
      <w:r w:rsidRPr="004D74EC">
        <w:rPr>
          <w:rFonts w:ascii="Times New Roman" w:hAnsi="Times New Roman" w:cs="Times New Roman"/>
          <w:sz w:val="28"/>
          <w:szCs w:val="28"/>
        </w:rPr>
        <w:t xml:space="preserve">- </w:t>
      </w:r>
      <w:r w:rsidR="003C3BAA">
        <w:rPr>
          <w:rFonts w:ascii="Times New Roman" w:hAnsi="Times New Roman" w:cs="Times New Roman"/>
          <w:sz w:val="28"/>
          <w:szCs w:val="28"/>
        </w:rPr>
        <w:t>«</w:t>
      </w:r>
      <w:r w:rsidR="00FA12F3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</w:t>
      </w:r>
      <w:r w:rsidR="003C3BAA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>.</w:t>
      </w:r>
    </w:p>
    <w:p w:rsidR="0078577D" w:rsidRPr="0078577D" w:rsidRDefault="0078577D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77D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F927BA" w:rsidRPr="00F927BA" w:rsidRDefault="00F927BA" w:rsidP="00F92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BA">
        <w:rPr>
          <w:rFonts w:ascii="Times New Roman" w:hAnsi="Times New Roman" w:cs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F927BA" w:rsidRPr="00F927BA" w:rsidRDefault="00F927BA" w:rsidP="00F92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BA">
        <w:rPr>
          <w:rFonts w:ascii="Times New Roman" w:hAnsi="Times New Roman" w:cs="Times New Roman"/>
          <w:sz w:val="28"/>
          <w:szCs w:val="28"/>
        </w:rPr>
        <w:t>осуществление технической и технологической модернизации сельскохозяйственного производства.</w:t>
      </w:r>
    </w:p>
    <w:p w:rsidR="00F927BA" w:rsidRPr="00F927BA" w:rsidRDefault="00F927BA" w:rsidP="00F92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BA">
        <w:rPr>
          <w:rFonts w:ascii="Times New Roman" w:hAnsi="Times New Roman" w:cs="Times New Roman"/>
          <w:sz w:val="28"/>
          <w:szCs w:val="28"/>
        </w:rPr>
        <w:t xml:space="preserve"> Участник отбора на дату, не превышающую 15 рабочих дней до даты подачи заявки, должен соответствовать следующим требованиям:</w:t>
      </w:r>
    </w:p>
    <w:p w:rsidR="00F927BA" w:rsidRPr="00F927BA" w:rsidRDefault="00F927BA" w:rsidP="00F92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BA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927BA" w:rsidRPr="00F927BA" w:rsidRDefault="00F927BA" w:rsidP="00F92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BA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F927BA" w:rsidRPr="00F927BA" w:rsidRDefault="00F927BA" w:rsidP="00F92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BA">
        <w:rPr>
          <w:rFonts w:ascii="Times New Roman" w:hAnsi="Times New Roman" w:cs="Times New Roman"/>
          <w:sz w:val="28"/>
          <w:szCs w:val="28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:rsidR="00F927BA" w:rsidRPr="00F927BA" w:rsidRDefault="00F927BA" w:rsidP="00F92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BA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14D64" w:rsidRDefault="00F927BA" w:rsidP="00F92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BA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Порядка</w:t>
      </w:r>
      <w:r w:rsidR="00852C42" w:rsidRPr="00852C42">
        <w:rPr>
          <w:rFonts w:ascii="Times New Roman" w:hAnsi="Times New Roman" w:cs="Times New Roman"/>
          <w:sz w:val="28"/>
          <w:szCs w:val="28"/>
        </w:rPr>
        <w:t>.</w:t>
      </w:r>
    </w:p>
    <w:p w:rsidR="00852C42" w:rsidRPr="00852C42" w:rsidRDefault="00852C42" w:rsidP="00852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C42">
        <w:rPr>
          <w:rFonts w:ascii="Times New Roman" w:hAnsi="Times New Roman" w:cs="Times New Roman"/>
          <w:sz w:val="28"/>
          <w:szCs w:val="28"/>
        </w:rPr>
        <w:t>Для участия в отборе на получение субсидии участник отбора представляет в Министерство следующие документы: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lastRenderedPageBreak/>
        <w:t>заявку по форме, утвержденной приказом Министерства, с указанием своих платежных реквизитов и почтового адреса, содержащую в том числе информацию о соответствии участника отбора требованиям, указанным в пункте 6 Порядка, значение результата предоставления субсидии, предусмотренного пунктом 13 Порядка,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 и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выданные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справку-расчет о причитающейся субсидии по форме, утвержденной приказом Министерства.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Для получения субсидии в соответствии подпунктом "а" пункта 1 Порядка участник отбора представляют в Министерство дополнительно следующие документы: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договора поставки (купли-продажи) техники;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товарной накладной, счета-фактуры (кроме участников, находящихся в специальном налоговом режиме) либо универсального передаточного документа (УПД), датированных не ранее года, предшествующего отчетному финансовому году;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акта приема-передачи к договору поставки (купли-продажи);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формы N ОС-1 "Акт о приеме-передаче объекта основных средств (кроме зданий, сооружений)" или формы N ОС-14 "Акт о приеме (поступлении) оборудования", утвержденных постановлением Государственного комитета Российской Федерации по статистике от 21 января 2003 г. N 7 "Об утверждении унифицированных форм первичной учетной документации по учету основных средств";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платежных поручений, подтверждающих оплату полной стоимости приобретенной техники в году, предшествующем отчетному финансовому году, отчетном и (или) текущем финансовых годах;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lastRenderedPageBreak/>
        <w:t>копию счета на оплату (в случае, если счета на оплату указаны в платежных поручениях);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технического паспорта транспортного средства или копию электронного технического паспорта, зарегистрированного в органах Государственной инспекции безопасности дорожного движения Министерства внутренних дел по Республике Татарстан, для специального и грузового автотранспорта либо технического паспорта самоходной машины или копию электронного технического паспорта самоходной машины, зарегистрированного в органах Управления по надзору за техническим состоянием самоходных машин и других видов техники Республики Татарстан, с отметкой об ограничении права отчуждения на срок амортизации, заверенного вышеуказанным органом;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паспорта техники и (или) гарантийного талона, где указаны производитель, год выпуска, заводской номер и наименование (за исключением автотранспорта и самоходных машин);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акта ввода в эксплуатацию при субсидировании технологического и (или) животноводческого оборудования;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сертификата соответствия (при необходимости).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"б" пункта 1 Порядка участники отбора представляют в Министерство дополнительно следующие документы: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договора финансовой аренды (лизинга) или сублизинга, заключенного в целях приобретения в пользование соответствующей техники;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копии акта приема-передачи техники, датированного не ранее года, предшествующего отчетному финансовому году, спецификации, графика и дополнительных соглашений к указанному договору (при наличии);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копии платежных поручений об оплате лизинговых платежей в году, предшествующем отчетному финансовому году, отчетном и (или) текущем финансовых годах;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счета на оплату (в случае, если счета на оплату указаны в платежных поручениях);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копию паспорта техники либо копию электронного паспорта (автотранспорта).</w:t>
      </w:r>
    </w:p>
    <w:p w:rsidR="00BF67B6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Копии представленных документов заверяются участниками отбора.</w:t>
      </w:r>
    </w:p>
    <w:p w:rsidR="00614D64" w:rsidRDefault="00614D64" w:rsidP="00BF67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64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</w:t>
      </w:r>
    </w:p>
    <w:p w:rsidR="003C3BAA" w:rsidRPr="003C3BAA" w:rsidRDefault="003C3BAA" w:rsidP="00614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BAA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:rsidR="00614D64" w:rsidRPr="00614D64" w:rsidRDefault="00614D64" w:rsidP="00614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64">
        <w:rPr>
          <w:rFonts w:ascii="Times New Roman" w:hAnsi="Times New Roman" w:cs="Times New Roman"/>
          <w:sz w:val="28"/>
          <w:szCs w:val="28"/>
        </w:rPr>
        <w:t>несоответствие участников отбора тре</w:t>
      </w:r>
      <w:r w:rsidR="00BF67B6">
        <w:rPr>
          <w:rFonts w:ascii="Times New Roman" w:hAnsi="Times New Roman" w:cs="Times New Roman"/>
          <w:sz w:val="28"/>
          <w:szCs w:val="28"/>
        </w:rPr>
        <w:t>бованиям, указанным в пункте 6</w:t>
      </w:r>
      <w:r w:rsidRPr="00614D6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14D64" w:rsidRPr="00614D64" w:rsidRDefault="00614D64" w:rsidP="00614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64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614D64" w:rsidRPr="00614D64" w:rsidRDefault="00614D64" w:rsidP="00614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64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14D64" w:rsidRPr="00614D64" w:rsidRDefault="00614D64" w:rsidP="00614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64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заявки;</w:t>
      </w:r>
    </w:p>
    <w:p w:rsidR="00614D64" w:rsidRPr="00614D64" w:rsidRDefault="00614D64" w:rsidP="00614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64">
        <w:rPr>
          <w:rFonts w:ascii="Times New Roman" w:hAnsi="Times New Roman" w:cs="Times New Roman"/>
          <w:sz w:val="28"/>
          <w:szCs w:val="28"/>
        </w:rPr>
        <w:t>несоответствие участников отбора критериям, указанным в пункте 5 Порядка;</w:t>
      </w:r>
    </w:p>
    <w:p w:rsidR="000A6509" w:rsidRDefault="00614D64" w:rsidP="00614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D64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обязательств.</w:t>
      </w:r>
    </w:p>
    <w:p w:rsidR="00C84337" w:rsidRPr="00F17293" w:rsidRDefault="00C84337" w:rsidP="003C3B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293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F17293" w:rsidRPr="00F17293" w:rsidRDefault="00F17293" w:rsidP="00F17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293">
        <w:rPr>
          <w:rFonts w:ascii="Times New Roman" w:hAnsi="Times New Roman" w:cs="Times New Roman"/>
          <w:sz w:val="28"/>
          <w:szCs w:val="28"/>
        </w:rPr>
        <w:t>в течение срока проведения отбора, установленного в объявлении о проведении отбора, регистрирует заявки в порядке их поступления в информационной системе "Агропромышленный комплекс Республики Татарстан";</w:t>
      </w:r>
    </w:p>
    <w:p w:rsidR="00F17293" w:rsidRPr="00F17293" w:rsidRDefault="00564AEC" w:rsidP="00F17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>в 15-дневный срок</w:t>
      </w:r>
      <w:r w:rsidR="00F17293" w:rsidRPr="00F17293">
        <w:rPr>
          <w:rFonts w:ascii="Times New Roman" w:hAnsi="Times New Roman" w:cs="Times New Roman"/>
          <w:sz w:val="28"/>
          <w:szCs w:val="28"/>
        </w:rPr>
        <w:t>, исчисляемый в рабочих днях, со дня окончания срока проведения отбора, указанного в объявлении о проведении отбора, рассматривает представленные документы на их соответствие критериям и требованиям, установленным в объявлении о проведении отбора, формирует реестр о результатах отбора по форме, утвержденной приказом Министерства, и принимает решение о прохождении отбора либо об отклонении заявки;</w:t>
      </w:r>
    </w:p>
    <w:p w:rsidR="00F17293" w:rsidRPr="00F17293" w:rsidRDefault="00F17293" w:rsidP="00F17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293">
        <w:rPr>
          <w:rFonts w:ascii="Times New Roman" w:hAnsi="Times New Roman" w:cs="Times New Roman"/>
          <w:sz w:val="28"/>
          <w:szCs w:val="28"/>
        </w:rPr>
        <w:t>не позднее 14-го календарного дня, следующего за днем принятия решения о победителях отбора, размещает на едином портале и официальном сайте Министерства в информационно-телекоммуникационной сети "Интернет" информацию о результатах отбора, содержащую следующие сведения:</w:t>
      </w:r>
    </w:p>
    <w:p w:rsidR="00F17293" w:rsidRPr="00F17293" w:rsidRDefault="00F17293" w:rsidP="00F17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293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F17293" w:rsidRPr="00F17293" w:rsidRDefault="00F17293" w:rsidP="00F17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293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F17293" w:rsidRPr="00F17293" w:rsidRDefault="00F17293" w:rsidP="00F17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293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C3BAA" w:rsidRDefault="00F17293" w:rsidP="00F17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293">
        <w:rPr>
          <w:rFonts w:ascii="Times New Roman" w:hAnsi="Times New Roman" w:cs="Times New Roman"/>
          <w:sz w:val="28"/>
          <w:szCs w:val="28"/>
        </w:rPr>
        <w:t>наименования победителей отбора (далее - получатели субсидии) и размер предоставляемой им субсидии.</w:t>
      </w:r>
    </w:p>
    <w:p w:rsidR="00564AEC" w:rsidRPr="00564AEC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564AEC">
        <w:rPr>
          <w:rFonts w:ascii="Times New Roman" w:hAnsi="Times New Roman" w:cs="Times New Roman"/>
          <w:sz w:val="28"/>
          <w:szCs w:val="28"/>
        </w:rPr>
        <w:t>не позднее пятого рабочего дня со дня размещения на едином портале и на официальном сайте Министерства в информационно-телекоммуникационной сети "Интернет" информации о результатах рассмотрения заявок принимает решение о предоставлении субсидии получателям субсидии, которое оформляется приказом Министерства с указанием значения результата предоставления субсидии в отношении каждого получателя субсидии;</w:t>
      </w:r>
    </w:p>
    <w:p w:rsidR="000A6509" w:rsidRDefault="00564AEC" w:rsidP="0056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EC">
        <w:rPr>
          <w:rFonts w:ascii="Times New Roman" w:hAnsi="Times New Roman" w:cs="Times New Roman"/>
          <w:sz w:val="28"/>
          <w:szCs w:val="28"/>
        </w:rPr>
        <w:t xml:space="preserve">в 10-дневный срок, исчисляемый в рабочих днях, со дня принятия решения о предоставлении субсидии осуществляет перечисление денежных средств со своего лицевого счета, открытого в Министерстве финансов Республики Татарстан, на расчетные или корреспондентские счета, открытые получателям субсидии в учреждениях Центрального банка Российской Федерации или кредитных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9973EF" w:rsidRPr="009973EF">
        <w:rPr>
          <w:rFonts w:ascii="Times New Roman" w:hAnsi="Times New Roman" w:cs="Times New Roman"/>
          <w:sz w:val="28"/>
          <w:szCs w:val="28"/>
        </w:rPr>
        <w:t>.</w:t>
      </w:r>
    </w:p>
    <w:sectPr w:rsidR="000A6509" w:rsidSect="00320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CB" w:rsidRDefault="00FE13CB" w:rsidP="00320838">
      <w:pPr>
        <w:spacing w:after="0" w:line="240" w:lineRule="auto"/>
      </w:pPr>
      <w:r>
        <w:separator/>
      </w:r>
    </w:p>
  </w:endnote>
  <w:endnote w:type="continuationSeparator" w:id="0">
    <w:p w:rsidR="00FE13CB" w:rsidRDefault="00FE13CB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CB" w:rsidRDefault="00FE13CB" w:rsidP="00320838">
      <w:pPr>
        <w:spacing w:after="0" w:line="240" w:lineRule="auto"/>
      </w:pPr>
      <w:r>
        <w:separator/>
      </w:r>
    </w:p>
  </w:footnote>
  <w:footnote w:type="continuationSeparator" w:id="0">
    <w:p w:rsidR="00FE13CB" w:rsidRDefault="00FE13CB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C81">
          <w:rPr>
            <w:noProof/>
          </w:rPr>
          <w:t>5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6A50"/>
    <w:rsid w:val="00017953"/>
    <w:rsid w:val="000806F3"/>
    <w:rsid w:val="0008229F"/>
    <w:rsid w:val="000A2A7F"/>
    <w:rsid w:val="000A6509"/>
    <w:rsid w:val="000C0E09"/>
    <w:rsid w:val="001060E2"/>
    <w:rsid w:val="001244A6"/>
    <w:rsid w:val="001247C0"/>
    <w:rsid w:val="00146EC2"/>
    <w:rsid w:val="00155C81"/>
    <w:rsid w:val="001850F4"/>
    <w:rsid w:val="0018765D"/>
    <w:rsid w:val="001A2CE0"/>
    <w:rsid w:val="001D3371"/>
    <w:rsid w:val="00206C42"/>
    <w:rsid w:val="00220452"/>
    <w:rsid w:val="00242E2C"/>
    <w:rsid w:val="002C7AF8"/>
    <w:rsid w:val="002D1573"/>
    <w:rsid w:val="002E45A4"/>
    <w:rsid w:val="00320838"/>
    <w:rsid w:val="00345FD3"/>
    <w:rsid w:val="00347808"/>
    <w:rsid w:val="0035689B"/>
    <w:rsid w:val="00363E8F"/>
    <w:rsid w:val="003A7F6D"/>
    <w:rsid w:val="003C3BAA"/>
    <w:rsid w:val="003D06B3"/>
    <w:rsid w:val="004111E9"/>
    <w:rsid w:val="00457DB6"/>
    <w:rsid w:val="004755EB"/>
    <w:rsid w:val="004909BC"/>
    <w:rsid w:val="004937CB"/>
    <w:rsid w:val="004D3540"/>
    <w:rsid w:val="004D74EC"/>
    <w:rsid w:val="005175A1"/>
    <w:rsid w:val="00527AD0"/>
    <w:rsid w:val="00564AEC"/>
    <w:rsid w:val="005654B5"/>
    <w:rsid w:val="005B017B"/>
    <w:rsid w:val="00614D64"/>
    <w:rsid w:val="00622D01"/>
    <w:rsid w:val="00631F9A"/>
    <w:rsid w:val="006473BA"/>
    <w:rsid w:val="00665517"/>
    <w:rsid w:val="006B0091"/>
    <w:rsid w:val="006C61A9"/>
    <w:rsid w:val="00711E22"/>
    <w:rsid w:val="007307A7"/>
    <w:rsid w:val="00736660"/>
    <w:rsid w:val="007441B4"/>
    <w:rsid w:val="00745AB4"/>
    <w:rsid w:val="0078577D"/>
    <w:rsid w:val="007D07F5"/>
    <w:rsid w:val="007F5B74"/>
    <w:rsid w:val="008233DF"/>
    <w:rsid w:val="00852C42"/>
    <w:rsid w:val="00876760"/>
    <w:rsid w:val="008B4519"/>
    <w:rsid w:val="008C1208"/>
    <w:rsid w:val="009115A6"/>
    <w:rsid w:val="00924366"/>
    <w:rsid w:val="00940DC6"/>
    <w:rsid w:val="009445AA"/>
    <w:rsid w:val="00945A8C"/>
    <w:rsid w:val="009973EF"/>
    <w:rsid w:val="009A5FB2"/>
    <w:rsid w:val="009E4C09"/>
    <w:rsid w:val="009F73CE"/>
    <w:rsid w:val="00A2221E"/>
    <w:rsid w:val="00A563EB"/>
    <w:rsid w:val="00A74A5D"/>
    <w:rsid w:val="00AB1BA2"/>
    <w:rsid w:val="00AC671D"/>
    <w:rsid w:val="00AD2DAD"/>
    <w:rsid w:val="00B0378F"/>
    <w:rsid w:val="00B12BE2"/>
    <w:rsid w:val="00B676AB"/>
    <w:rsid w:val="00B80A9B"/>
    <w:rsid w:val="00B84F57"/>
    <w:rsid w:val="00B8777B"/>
    <w:rsid w:val="00B94C22"/>
    <w:rsid w:val="00BC243C"/>
    <w:rsid w:val="00BC5223"/>
    <w:rsid w:val="00BD71AE"/>
    <w:rsid w:val="00BE00DE"/>
    <w:rsid w:val="00BF67B6"/>
    <w:rsid w:val="00C3444C"/>
    <w:rsid w:val="00C47A21"/>
    <w:rsid w:val="00C612A9"/>
    <w:rsid w:val="00C738F7"/>
    <w:rsid w:val="00C8221D"/>
    <w:rsid w:val="00C84337"/>
    <w:rsid w:val="00CB094C"/>
    <w:rsid w:val="00D44C20"/>
    <w:rsid w:val="00D52C69"/>
    <w:rsid w:val="00D558A1"/>
    <w:rsid w:val="00D61347"/>
    <w:rsid w:val="00D62C15"/>
    <w:rsid w:val="00D6726D"/>
    <w:rsid w:val="00D92426"/>
    <w:rsid w:val="00DD3D98"/>
    <w:rsid w:val="00E238B6"/>
    <w:rsid w:val="00E32EBE"/>
    <w:rsid w:val="00E35933"/>
    <w:rsid w:val="00E37B25"/>
    <w:rsid w:val="00E418F0"/>
    <w:rsid w:val="00E648D0"/>
    <w:rsid w:val="00E97671"/>
    <w:rsid w:val="00EA5CAF"/>
    <w:rsid w:val="00EB5D93"/>
    <w:rsid w:val="00EC7FD6"/>
    <w:rsid w:val="00ED63BC"/>
    <w:rsid w:val="00ED7102"/>
    <w:rsid w:val="00F043DA"/>
    <w:rsid w:val="00F17293"/>
    <w:rsid w:val="00F24E7C"/>
    <w:rsid w:val="00F927BA"/>
    <w:rsid w:val="00FA12F3"/>
    <w:rsid w:val="00FB26D7"/>
    <w:rsid w:val="00FB3FB7"/>
    <w:rsid w:val="00FD5569"/>
    <w:rsid w:val="00FD5838"/>
    <w:rsid w:val="00FD5F2A"/>
    <w:rsid w:val="00FE13CB"/>
    <w:rsid w:val="00FE7D09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F0E9"/>
  <w15:docId w15:val="{D03C68EC-23D8-4C40-9CE2-9D18C64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gro@tata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D62E-11C5-426A-BF9E-30AB230E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 Windows</cp:lastModifiedBy>
  <cp:revision>62</cp:revision>
  <cp:lastPrinted>2021-02-15T10:57:00Z</cp:lastPrinted>
  <dcterms:created xsi:type="dcterms:W3CDTF">2021-01-18T10:53:00Z</dcterms:created>
  <dcterms:modified xsi:type="dcterms:W3CDTF">2021-08-17T06:01:00Z</dcterms:modified>
</cp:coreProperties>
</file>