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71" w:rsidRPr="00BD1EDB" w:rsidRDefault="00305E71" w:rsidP="00BD1E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D1EDB">
        <w:rPr>
          <w:rFonts w:ascii="Times New Roman" w:hAnsi="Times New Roman" w:cs="Times New Roman"/>
          <w:b/>
          <w:sz w:val="32"/>
          <w:szCs w:val="32"/>
        </w:rPr>
        <w:t>В Волгоградской области создадут селекционные центры</w:t>
      </w:r>
    </w:p>
    <w:bookmarkEnd w:id="0"/>
    <w:p w:rsidR="00BD1EDB" w:rsidRDefault="00BD1EDB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В Волгограде на базе Министерства сельского хозяйства прошло первое совещание рабочей группы по созданию в регионе селекционных центров.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Больше 20 лет в регионе таких центров не было, но учитывая современную ситу</w:t>
      </w:r>
      <w:r w:rsidRPr="00BD1EDB">
        <w:rPr>
          <w:rFonts w:ascii="Times New Roman" w:hAnsi="Times New Roman" w:cs="Times New Roman"/>
          <w:sz w:val="24"/>
          <w:szCs w:val="24"/>
        </w:rPr>
        <w:t>а</w:t>
      </w:r>
      <w:r w:rsidRPr="00BD1EDB">
        <w:rPr>
          <w:rFonts w:ascii="Times New Roman" w:hAnsi="Times New Roman" w:cs="Times New Roman"/>
          <w:sz w:val="24"/>
          <w:szCs w:val="24"/>
        </w:rPr>
        <w:t>цию, их создание является острым вопросом.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Александр Беляев, первый заместитель председателя Правительства Волгоградской области: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"До 50% поголовья мяса бройлера завозится в яйце из-за границы. Мы везем не только яйцо, племенной молодняк, родительские стада, и даже цыплят. КР</w:t>
      </w:r>
      <w:proofErr w:type="gramStart"/>
      <w:r w:rsidRPr="00BD1ED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BD1EDB">
        <w:rPr>
          <w:rFonts w:ascii="Times New Roman" w:hAnsi="Times New Roman" w:cs="Times New Roman"/>
          <w:sz w:val="24"/>
          <w:szCs w:val="24"/>
        </w:rPr>
        <w:t xml:space="preserve"> самая сложная отрасль в животноводстве, которая есть. Все текущее поголовье мы завезли из-за рубежа. Теперь нам этот канал перекрыли.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Комплекс построить не сложно, учитывая современные технологии, это займет 6-9 месяцев. А вот подобрать поголовье, потом грамотно его использовать, содержать, получать приплоды и продукцию – это наука, без этого не обойтись".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Рабочая группа состоит из ведущих практиков, региональных чиновников министе</w:t>
      </w:r>
      <w:r w:rsidRPr="00BD1EDB">
        <w:rPr>
          <w:rFonts w:ascii="Times New Roman" w:hAnsi="Times New Roman" w:cs="Times New Roman"/>
          <w:sz w:val="24"/>
          <w:szCs w:val="24"/>
        </w:rPr>
        <w:t>р</w:t>
      </w:r>
      <w:r w:rsidRPr="00BD1EDB">
        <w:rPr>
          <w:rFonts w:ascii="Times New Roman" w:hAnsi="Times New Roman" w:cs="Times New Roman"/>
          <w:sz w:val="24"/>
          <w:szCs w:val="24"/>
        </w:rPr>
        <w:t xml:space="preserve">ства сельского хозяйства и ученых. Планируется, что в Волгоградской области для начала появится 4 </w:t>
      </w:r>
      <w:proofErr w:type="gramStart"/>
      <w:r w:rsidRPr="00BD1EDB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BD1EDB">
        <w:rPr>
          <w:rFonts w:ascii="Times New Roman" w:hAnsi="Times New Roman" w:cs="Times New Roman"/>
          <w:sz w:val="24"/>
          <w:szCs w:val="24"/>
        </w:rPr>
        <w:t xml:space="preserve"> селекционных центра.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>Александр Беляев, первый заместитель председателя Правительства Волгоградской области: «Мы теперь должны разработать условия, перспективы их развития, финансир</w:t>
      </w:r>
      <w:r w:rsidRPr="00BD1EDB">
        <w:rPr>
          <w:rFonts w:ascii="Times New Roman" w:hAnsi="Times New Roman" w:cs="Times New Roman"/>
          <w:sz w:val="24"/>
          <w:szCs w:val="24"/>
        </w:rPr>
        <w:t>о</w:t>
      </w:r>
      <w:r w:rsidRPr="00BD1EDB">
        <w:rPr>
          <w:rFonts w:ascii="Times New Roman" w:hAnsi="Times New Roman" w:cs="Times New Roman"/>
          <w:sz w:val="24"/>
          <w:szCs w:val="24"/>
        </w:rPr>
        <w:t>вание, и как мы будем покрывать нужды в племенном поголовье на территории Волг</w:t>
      </w:r>
      <w:r w:rsidRPr="00BD1EDB">
        <w:rPr>
          <w:rFonts w:ascii="Times New Roman" w:hAnsi="Times New Roman" w:cs="Times New Roman"/>
          <w:sz w:val="24"/>
          <w:szCs w:val="24"/>
        </w:rPr>
        <w:t>о</w:t>
      </w:r>
      <w:r w:rsidRPr="00BD1EDB">
        <w:rPr>
          <w:rFonts w:ascii="Times New Roman" w:hAnsi="Times New Roman" w:cs="Times New Roman"/>
          <w:sz w:val="24"/>
          <w:szCs w:val="24"/>
        </w:rPr>
        <w:t>градской области. Академик Горлов возглавит у нас научное обеспечение по всей племенной программе. Сегодня мы рассмотрим, как животноводство, так и растениево</w:t>
      </w:r>
      <w:r w:rsidRPr="00BD1EDB">
        <w:rPr>
          <w:rFonts w:ascii="Times New Roman" w:hAnsi="Times New Roman" w:cs="Times New Roman"/>
          <w:sz w:val="24"/>
          <w:szCs w:val="24"/>
        </w:rPr>
        <w:t>д</w:t>
      </w:r>
      <w:r w:rsidRPr="00BD1EDB">
        <w:rPr>
          <w:rFonts w:ascii="Times New Roman" w:hAnsi="Times New Roman" w:cs="Times New Roman"/>
          <w:sz w:val="24"/>
          <w:szCs w:val="24"/>
        </w:rPr>
        <w:t>ство».</w:t>
      </w:r>
    </w:p>
    <w:p w:rsidR="00305E71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 xml:space="preserve">До нового года проект представят губернатору региона Андрею </w:t>
      </w:r>
      <w:proofErr w:type="spellStart"/>
      <w:r w:rsidRPr="00BD1EDB">
        <w:rPr>
          <w:rFonts w:ascii="Times New Roman" w:hAnsi="Times New Roman" w:cs="Times New Roman"/>
          <w:sz w:val="24"/>
          <w:szCs w:val="24"/>
        </w:rPr>
        <w:t>Бочарову</w:t>
      </w:r>
      <w:proofErr w:type="spellEnd"/>
      <w:r w:rsidRPr="00BD1EDB">
        <w:rPr>
          <w:rFonts w:ascii="Times New Roman" w:hAnsi="Times New Roman" w:cs="Times New Roman"/>
          <w:sz w:val="24"/>
          <w:szCs w:val="24"/>
        </w:rPr>
        <w:t>, и отпр</w:t>
      </w:r>
      <w:r w:rsidRPr="00BD1EDB">
        <w:rPr>
          <w:rFonts w:ascii="Times New Roman" w:hAnsi="Times New Roman" w:cs="Times New Roman"/>
          <w:sz w:val="24"/>
          <w:szCs w:val="24"/>
        </w:rPr>
        <w:t>а</w:t>
      </w:r>
      <w:r w:rsidRPr="00BD1EDB">
        <w:rPr>
          <w:rFonts w:ascii="Times New Roman" w:hAnsi="Times New Roman" w:cs="Times New Roman"/>
          <w:sz w:val="24"/>
          <w:szCs w:val="24"/>
        </w:rPr>
        <w:t>вят на утверждение в Министерство сельского хозяйства России. Уже весной планируется начать реализацию проекта. Для этого будут задействованы все уровни бюджета, но все-таки основным источником послужат инвестиции, в том числе и иностранных инвесторов.</w:t>
      </w:r>
    </w:p>
    <w:p w:rsidR="00BD1EDB" w:rsidRDefault="00BD1EDB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823" w:rsidRPr="00BD1EDB" w:rsidRDefault="00305E71" w:rsidP="00BD1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EDB">
        <w:rPr>
          <w:rFonts w:ascii="Times New Roman" w:hAnsi="Times New Roman" w:cs="Times New Roman"/>
          <w:sz w:val="24"/>
          <w:szCs w:val="24"/>
        </w:rPr>
        <w:t xml:space="preserve">DairyNews.ru   </w:t>
      </w:r>
    </w:p>
    <w:sectPr w:rsidR="00436823" w:rsidRPr="00BD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71"/>
    <w:rsid w:val="00305E71"/>
    <w:rsid w:val="00436823"/>
    <w:rsid w:val="009C7E11"/>
    <w:rsid w:val="00B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IKS</cp:lastModifiedBy>
  <cp:revision>2</cp:revision>
  <cp:lastPrinted>2014-11-27T08:00:00Z</cp:lastPrinted>
  <dcterms:created xsi:type="dcterms:W3CDTF">2014-11-27T07:59:00Z</dcterms:created>
  <dcterms:modified xsi:type="dcterms:W3CDTF">2014-11-27T11:26:00Z</dcterms:modified>
</cp:coreProperties>
</file>