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DA" w:rsidRPr="00827CDA" w:rsidRDefault="00827CDA" w:rsidP="00827C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27CDA">
        <w:rPr>
          <w:rFonts w:ascii="Times New Roman" w:hAnsi="Times New Roman" w:cs="Times New Roman"/>
          <w:b/>
          <w:sz w:val="32"/>
          <w:szCs w:val="32"/>
        </w:rPr>
        <w:t>Өйдә пилмән ясамыйбыз</w:t>
      </w:r>
    </w:p>
    <w:bookmarkEnd w:id="0"/>
    <w:p w:rsidR="00827CDA" w:rsidRP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> </w:t>
      </w:r>
    </w:p>
    <w:p w:rsidR="00827CDA" w:rsidRP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>Моннан дүрт ел элек Балтачта Хәлә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индустриаль парк ачылган иде. Мәрхүм әтисе, районның беренче фермеры Габделнур Якуповның хәлә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ит ризык</w:t>
      </w:r>
      <w:r w:rsidRPr="00827CDA">
        <w:rPr>
          <w:rFonts w:ascii="Times New Roman" w:hAnsi="Times New Roman" w:cs="Times New Roman"/>
          <w:sz w:val="24"/>
          <w:szCs w:val="24"/>
        </w:rPr>
        <w:softHyphen/>
        <w:t xml:space="preserve">лары җитештерүче цех ачу хыялын тормышка ашыруда улы Линар башлап йөрсә, бүген тагын бер улы Илназ әлеге парк белән идарә итә. </w:t>
      </w:r>
    </w:p>
    <w:p w:rsidR="00827CDA" w:rsidRP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>Элекке “Төзүче” кооперативы юкка чыкканнан соң буш торучы, яхшы хәлдәге адм</w:t>
      </w:r>
      <w:r w:rsidRPr="00827CDA">
        <w:rPr>
          <w:rFonts w:ascii="Times New Roman" w:hAnsi="Times New Roman" w:cs="Times New Roman"/>
          <w:sz w:val="24"/>
          <w:szCs w:val="24"/>
        </w:rPr>
        <w:t>и</w:t>
      </w:r>
      <w:r w:rsidRPr="00827CDA">
        <w:rPr>
          <w:rFonts w:ascii="Times New Roman" w:hAnsi="Times New Roman" w:cs="Times New Roman"/>
          <w:sz w:val="24"/>
          <w:szCs w:val="24"/>
        </w:rPr>
        <w:t xml:space="preserve">нистратив бинаны, 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чакта Рәсәйдә беренче проект буенча, заманча җиһаз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лар белән үзгәртеп-“киен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дереп”, янәшәсендәге дүрт гектар җирне дә үз карамагына алган парк (бүген 12 гектарга җиткергәннәр) бер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ничә ел эчендә Татарстанда үз исемен булдырды. Бер яктан сыйфатлы, тәмле пилмән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нәрен үз итсәләр, икенчедән, мәшәкатеннән курыкмыйча, бөтен Рәсәйдән хәлә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продукция җитештерүчеләрне үзләренә чакырып, берничә тапкыр ярминкәләр үткәрү</w:t>
      </w:r>
      <w:r w:rsidRPr="00827CDA">
        <w:rPr>
          <w:rFonts w:ascii="Times New Roman" w:hAnsi="Times New Roman" w:cs="Times New Roman"/>
          <w:sz w:val="24"/>
          <w:szCs w:val="24"/>
        </w:rPr>
        <w:softHyphen/>
        <w:t xml:space="preserve">нең дә йогынтысы зур булды. </w:t>
      </w:r>
    </w:p>
    <w:p w:rsidR="00827CDA" w:rsidRP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>50-100 километр радиус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та хезмә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>әшлеккә сәләтле, ягъни тулы куәтенә эшләсә, бер сменага 1500 килограмм ит эшкәртү, шуның кадәр иттән продукция ясау мөм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кинлеге булган әлеге парк ат, бәрән, сыер итеннән бер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ничә төрле пилмән, фарш, манты, кәтлит, чебурек, самса... (бөтенесе – 12 төрле ит продукциясе, камырга тө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релгәннәре белән 20гә җ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>ә) ясый. Продукцияләре рес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публиканың 7 районына, Казан кибетләренә, ресто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ран-кафеларга – барлыгы 500лә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ноктага озатыла. 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килеш тә саталар. Соңгы вакытта хәлә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иткә дә сорау арткан. Чаллы, Түбән Кама зонасына да чыга башлаганнар. Дөрес, әлегә тулы куәткә эшләтү дигәнең килә</w:t>
      </w:r>
      <w:r w:rsidRPr="00827CDA">
        <w:rPr>
          <w:rFonts w:ascii="Times New Roman" w:hAnsi="Times New Roman" w:cs="Times New Roman"/>
          <w:sz w:val="24"/>
          <w:szCs w:val="24"/>
        </w:rPr>
        <w:softHyphen/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>әккә бурыч булып кала, әмма үсешләре күз алдында.</w:t>
      </w:r>
    </w:p>
    <w:p w:rsidR="00827CDA" w:rsidRP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 xml:space="preserve">– Продукциягә сорау зур, 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арта да, – дип сөйли директор урынбасары Илнар Гы</w:t>
      </w:r>
      <w:r w:rsidRPr="00827CDA">
        <w:rPr>
          <w:rFonts w:ascii="Times New Roman" w:hAnsi="Times New Roman" w:cs="Times New Roman"/>
          <w:sz w:val="24"/>
          <w:szCs w:val="24"/>
        </w:rPr>
        <w:t>й</w:t>
      </w:r>
      <w:r w:rsidRPr="00827CDA">
        <w:rPr>
          <w:rFonts w:ascii="Times New Roman" w:hAnsi="Times New Roman" w:cs="Times New Roman"/>
          <w:sz w:val="24"/>
          <w:szCs w:val="24"/>
        </w:rPr>
        <w:t>матд</w:t>
      </w:r>
      <w:r w:rsidRPr="00827CDA">
        <w:rPr>
          <w:rFonts w:ascii="Times New Roman" w:hAnsi="Times New Roman" w:cs="Times New Roman"/>
          <w:sz w:val="24"/>
          <w:szCs w:val="24"/>
        </w:rPr>
        <w:t>и</w:t>
      </w:r>
      <w:r w:rsidRPr="00827CDA">
        <w:rPr>
          <w:rFonts w:ascii="Times New Roman" w:hAnsi="Times New Roman" w:cs="Times New Roman"/>
          <w:sz w:val="24"/>
          <w:szCs w:val="24"/>
        </w:rPr>
        <w:t>нов. – Ел башында айга өч тонна продукция җитеш</w:t>
      </w:r>
      <w:r w:rsidRPr="00827CDA">
        <w:rPr>
          <w:rFonts w:ascii="Times New Roman" w:hAnsi="Times New Roman" w:cs="Times New Roman"/>
          <w:sz w:val="24"/>
          <w:szCs w:val="24"/>
        </w:rPr>
        <w:softHyphen/>
        <w:t xml:space="preserve">терсәк, хәзер 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10 тоннага җитте. Җәй көне хәтта эшләп өлгертә алмадык, кешеләрне ялга җибәр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мичә эшләтергә туры килде. Әле дә продукция складта тормый. Безнең максат – җитештерүдән сатуга кадәр продукциябе</w:t>
      </w:r>
      <w:r w:rsidRPr="00827CDA">
        <w:rPr>
          <w:rFonts w:ascii="Times New Roman" w:hAnsi="Times New Roman" w:cs="Times New Roman"/>
          <w:sz w:val="24"/>
          <w:szCs w:val="24"/>
        </w:rPr>
        <w:t>з</w:t>
      </w:r>
      <w:r w:rsidRPr="00827CDA">
        <w:rPr>
          <w:rFonts w:ascii="Times New Roman" w:hAnsi="Times New Roman" w:cs="Times New Roman"/>
          <w:sz w:val="24"/>
          <w:szCs w:val="24"/>
        </w:rPr>
        <w:t>нең хә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та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ләп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ләргә җавап би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рүе. Үзе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безнең хәләл ит ките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рү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челәребез бар, цехта да ит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кә бернәрсә өстәлми, камырына да йомырка гына салына, порошок түгел. Һәм бө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тенесе кулдан эшләнә. Шу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ңа күрә дә Балтач пилмән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нә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нән өй пилмәне тәме ки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лә диючеләргә аптырыйсы юк.</w:t>
      </w:r>
    </w:p>
    <w:p w:rsidR="00827CDA" w:rsidRP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>19 яңа эш урыны белән башланган коллективта бү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ген эшләүчелә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саны 70тән артып киткән инде. Хезмәт хакы да начар түгел: 15-16 мең сум. Билгеле, хезмәтләре дә җиңелдән түгел. Иртәнге сигездән кичке бишкә кадә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гел аягөсте, гел автомат линиягә корылган роботлар кебек бер үк эшне эшлисе. Бер көнгә 38-40ар кило пилмән бө</w:t>
      </w:r>
      <w:r w:rsidRPr="00827CDA">
        <w:rPr>
          <w:rFonts w:ascii="Times New Roman" w:hAnsi="Times New Roman" w:cs="Times New Roman"/>
          <w:sz w:val="24"/>
          <w:szCs w:val="24"/>
        </w:rPr>
        <w:softHyphen/>
        <w:t xml:space="preserve">гү уен-муен эш түгел. 10 граммлыдан 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дип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кенә исәп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ләсәң дә, 4000 пилмән дигән сүз бу. Әле бит аның кияү пилмәне – нибары дүрт кенә граммлысы да бар. Анысына да заказлар аз тү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гел... Һәм 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көнне бит әле ул!</w:t>
      </w:r>
    </w:p>
    <w:p w:rsid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>– Ялыктырмыймы соң?– ди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гән сорауга, парк ачылганнан бирле шушында эшләүче Сәйдә Заитова, эш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тән бүленми генә, үзегез шуннан аңлагыз дигәндәй, “Өйдә пилмән ясамы</w:t>
      </w:r>
      <w:r w:rsidRPr="00827CDA">
        <w:rPr>
          <w:rFonts w:ascii="Times New Roman" w:hAnsi="Times New Roman" w:cs="Times New Roman"/>
          <w:sz w:val="24"/>
          <w:szCs w:val="24"/>
        </w:rPr>
        <w:t>й</w:t>
      </w:r>
      <w:r w:rsidRPr="00827CDA">
        <w:rPr>
          <w:rFonts w:ascii="Times New Roman" w:hAnsi="Times New Roman" w:cs="Times New Roman"/>
          <w:sz w:val="24"/>
          <w:szCs w:val="24"/>
        </w:rPr>
        <w:t xml:space="preserve">быз”, – 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дип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көлемсерәде. </w:t>
      </w:r>
    </w:p>
    <w:p w:rsidR="00827CDA" w:rsidRP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>Җитештерү цехы җ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>әк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че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се Гөлүсә Әхтәмова әйтү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енчә, биредә эшләүчеләр барысы да бик тырыш. Эш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челәргә кытлык юк. 7 кеше белән башлаган булсалар, бүген егермегә якынлашып килә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>әр.</w:t>
      </w:r>
    </w:p>
    <w:p w:rsidR="00827CDA" w:rsidRP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>Хәлә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парк ачканда бертуган Якуповларның әле тагын бик күп матур хыяллары бар иде. Акрынлап аларны да тормышка ашыруга ке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решкән егетләр. Үткән җәйдә 50 сутый җирдә яңа сугару технологиясе белән виктория үстереп караганнар. Июль-август айларында беренче уңышны алганнар. Киләсе җәйгә мәй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данын арттырырга ният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лиләр. Шулай ук озакламый кибетләре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бездә Балтачта эш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ләнгән хәлә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тушенка, купатлар да сатуга чыгар. Тулаем автоматка корылган, сәга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тенә 200 килограмм продукция бирәчә</w:t>
      </w:r>
      <w:proofErr w:type="gramStart"/>
      <w:r w:rsidRPr="00827CD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27CDA">
        <w:rPr>
          <w:rFonts w:ascii="Times New Roman" w:hAnsi="Times New Roman" w:cs="Times New Roman"/>
          <w:sz w:val="24"/>
          <w:szCs w:val="24"/>
        </w:rPr>
        <w:t xml:space="preserve"> линия ачарга җые</w:t>
      </w:r>
      <w:r w:rsidRPr="00827CDA">
        <w:rPr>
          <w:rFonts w:ascii="Times New Roman" w:hAnsi="Times New Roman" w:cs="Times New Roman"/>
          <w:sz w:val="24"/>
          <w:szCs w:val="24"/>
        </w:rPr>
        <w:softHyphen/>
        <w:t>налар.</w:t>
      </w:r>
    </w:p>
    <w:p w:rsid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7CDA" w:rsidRPr="00827CDA" w:rsidRDefault="00827CDA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DA">
        <w:rPr>
          <w:rFonts w:ascii="Times New Roman" w:hAnsi="Times New Roman" w:cs="Times New Roman"/>
          <w:sz w:val="24"/>
          <w:szCs w:val="24"/>
        </w:rPr>
        <w:t>“Ватаным Татарстан”,   № 171, 26.11.2014</w:t>
      </w:r>
    </w:p>
    <w:p w:rsidR="00D00138" w:rsidRPr="00827CDA" w:rsidRDefault="00D00138" w:rsidP="00827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00138" w:rsidRPr="0082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dirty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90"/>
    <w:rsid w:val="00827CDA"/>
    <w:rsid w:val="00CE3790"/>
    <w:rsid w:val="00D0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C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C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4693">
                      <w:marLeft w:val="375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2014-11-26T10:29:00Z</dcterms:created>
  <dcterms:modified xsi:type="dcterms:W3CDTF">2014-11-26T10:51:00Z</dcterms:modified>
</cp:coreProperties>
</file>