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C0E" w:rsidRPr="0012262E" w:rsidRDefault="00712C0E" w:rsidP="0012262E">
      <w:pPr>
        <w:spacing w:after="0" w:line="240" w:lineRule="auto"/>
        <w:ind w:right="283"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12262E">
        <w:rPr>
          <w:rFonts w:ascii="Times New Roman" w:hAnsi="Times New Roman" w:cs="Times New Roman"/>
          <w:b/>
          <w:sz w:val="32"/>
          <w:szCs w:val="32"/>
        </w:rPr>
        <w:t>Пензенские фермеры объединились в потребительский к</w:t>
      </w:r>
      <w:r w:rsidRPr="0012262E">
        <w:rPr>
          <w:rFonts w:ascii="Times New Roman" w:hAnsi="Times New Roman" w:cs="Times New Roman"/>
          <w:b/>
          <w:sz w:val="32"/>
          <w:szCs w:val="32"/>
        </w:rPr>
        <w:t>о</w:t>
      </w:r>
      <w:r w:rsidRPr="0012262E">
        <w:rPr>
          <w:rFonts w:ascii="Times New Roman" w:hAnsi="Times New Roman" w:cs="Times New Roman"/>
          <w:b/>
          <w:sz w:val="32"/>
          <w:szCs w:val="32"/>
        </w:rPr>
        <w:t>оператив «</w:t>
      </w:r>
      <w:proofErr w:type="spellStart"/>
      <w:r w:rsidRPr="0012262E">
        <w:rPr>
          <w:rFonts w:ascii="Times New Roman" w:hAnsi="Times New Roman" w:cs="Times New Roman"/>
          <w:b/>
          <w:sz w:val="32"/>
          <w:szCs w:val="32"/>
        </w:rPr>
        <w:t>Буртас</w:t>
      </w:r>
      <w:proofErr w:type="spellEnd"/>
      <w:r w:rsidRPr="0012262E">
        <w:rPr>
          <w:rFonts w:ascii="Times New Roman" w:hAnsi="Times New Roman" w:cs="Times New Roman"/>
          <w:b/>
          <w:sz w:val="32"/>
          <w:szCs w:val="32"/>
        </w:rPr>
        <w:t>».</w:t>
      </w:r>
    </w:p>
    <w:bookmarkEnd w:id="0"/>
    <w:p w:rsidR="0012262E" w:rsidRDefault="0012262E" w:rsidP="001226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12C0E" w:rsidRPr="0012262E" w:rsidRDefault="00712C0E" w:rsidP="001226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262E">
        <w:rPr>
          <w:rFonts w:ascii="Times New Roman" w:hAnsi="Times New Roman" w:cs="Times New Roman"/>
          <w:sz w:val="24"/>
          <w:szCs w:val="24"/>
        </w:rPr>
        <w:t>В одном из ресторанов Пензы состоялась презентация городского потребительского кооператива «</w:t>
      </w:r>
      <w:proofErr w:type="spellStart"/>
      <w:r w:rsidRPr="0012262E">
        <w:rPr>
          <w:rFonts w:ascii="Times New Roman" w:hAnsi="Times New Roman" w:cs="Times New Roman"/>
          <w:sz w:val="24"/>
          <w:szCs w:val="24"/>
        </w:rPr>
        <w:t>Буртас</w:t>
      </w:r>
      <w:proofErr w:type="spellEnd"/>
      <w:r w:rsidRPr="0012262E">
        <w:rPr>
          <w:rFonts w:ascii="Times New Roman" w:hAnsi="Times New Roman" w:cs="Times New Roman"/>
          <w:sz w:val="24"/>
          <w:szCs w:val="24"/>
        </w:rPr>
        <w:t>». Его основная цель — помочь фермерам в сбыте продукции и предоставить потребителям по приемлемым ценам качественный и свежий продукт, которого нет в обычном магазине. Торговля будет осуществляться через интернет.</w:t>
      </w:r>
    </w:p>
    <w:p w:rsidR="00712C0E" w:rsidRPr="0012262E" w:rsidRDefault="00712C0E" w:rsidP="001226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262E">
        <w:rPr>
          <w:rFonts w:ascii="Times New Roman" w:hAnsi="Times New Roman" w:cs="Times New Roman"/>
          <w:sz w:val="24"/>
          <w:szCs w:val="24"/>
        </w:rPr>
        <w:t>На сегодняшний день в добровольную некоммерческую организацию объединились 12 производителей сельскохозяйственной продукции. Но председатель кооператива Алексей Храмов уверен, что «</w:t>
      </w:r>
      <w:proofErr w:type="spellStart"/>
      <w:r w:rsidRPr="0012262E">
        <w:rPr>
          <w:rFonts w:ascii="Times New Roman" w:hAnsi="Times New Roman" w:cs="Times New Roman"/>
          <w:sz w:val="24"/>
          <w:szCs w:val="24"/>
        </w:rPr>
        <w:t>Буртас</w:t>
      </w:r>
      <w:proofErr w:type="spellEnd"/>
      <w:r w:rsidRPr="0012262E">
        <w:rPr>
          <w:rFonts w:ascii="Times New Roman" w:hAnsi="Times New Roman" w:cs="Times New Roman"/>
          <w:sz w:val="24"/>
          <w:szCs w:val="24"/>
        </w:rPr>
        <w:t>» будет расти. И количественно, и качественно.</w:t>
      </w:r>
    </w:p>
    <w:p w:rsidR="00712C0E" w:rsidRPr="0012262E" w:rsidRDefault="00712C0E" w:rsidP="001226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262E">
        <w:rPr>
          <w:rFonts w:ascii="Times New Roman" w:hAnsi="Times New Roman" w:cs="Times New Roman"/>
          <w:sz w:val="24"/>
          <w:szCs w:val="24"/>
        </w:rPr>
        <w:t>— В кооператив могут войти не только фермерские хозяйства, но и рестораны, маг</w:t>
      </w:r>
      <w:r w:rsidRPr="0012262E">
        <w:rPr>
          <w:rFonts w:ascii="Times New Roman" w:hAnsi="Times New Roman" w:cs="Times New Roman"/>
          <w:sz w:val="24"/>
          <w:szCs w:val="24"/>
        </w:rPr>
        <w:t>а</w:t>
      </w:r>
      <w:r w:rsidRPr="0012262E">
        <w:rPr>
          <w:rFonts w:ascii="Times New Roman" w:hAnsi="Times New Roman" w:cs="Times New Roman"/>
          <w:sz w:val="24"/>
          <w:szCs w:val="24"/>
        </w:rPr>
        <w:t>зины, торговые сети и даже физические лица, — сказал Алексей Храмов. — У членов кооператива перед рядовыми покупателями будет ряд преимуществ. Во-первых, они смогут покупать продукцию по более низким ценам. Во-вторых, в конце каждого года пайщик будет принимать участие в дележе общей прибыли кооператива.</w:t>
      </w:r>
    </w:p>
    <w:p w:rsidR="00712C0E" w:rsidRPr="0012262E" w:rsidRDefault="00712C0E" w:rsidP="001226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262E">
        <w:rPr>
          <w:rFonts w:ascii="Times New Roman" w:hAnsi="Times New Roman" w:cs="Times New Roman"/>
          <w:sz w:val="24"/>
          <w:szCs w:val="24"/>
        </w:rPr>
        <w:t>По словам Алексея, минимальная стоимость пая — 3 тыс. рублей для физических лиц, и 10 тыс. руб. — для юридических.</w:t>
      </w:r>
    </w:p>
    <w:p w:rsidR="00712C0E" w:rsidRPr="0012262E" w:rsidRDefault="00712C0E" w:rsidP="001226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262E">
        <w:rPr>
          <w:rFonts w:ascii="Times New Roman" w:hAnsi="Times New Roman" w:cs="Times New Roman"/>
          <w:sz w:val="24"/>
          <w:szCs w:val="24"/>
        </w:rPr>
        <w:t>Пока ассортимент продукции, предлагаемой кооперативом «</w:t>
      </w:r>
      <w:proofErr w:type="spellStart"/>
      <w:r w:rsidRPr="0012262E">
        <w:rPr>
          <w:rFonts w:ascii="Times New Roman" w:hAnsi="Times New Roman" w:cs="Times New Roman"/>
          <w:sz w:val="24"/>
          <w:szCs w:val="24"/>
        </w:rPr>
        <w:t>Буртас</w:t>
      </w:r>
      <w:proofErr w:type="spellEnd"/>
      <w:r w:rsidRPr="0012262E">
        <w:rPr>
          <w:rFonts w:ascii="Times New Roman" w:hAnsi="Times New Roman" w:cs="Times New Roman"/>
          <w:sz w:val="24"/>
          <w:szCs w:val="24"/>
        </w:rPr>
        <w:t>» ограничен п</w:t>
      </w:r>
      <w:r w:rsidRPr="0012262E">
        <w:rPr>
          <w:rFonts w:ascii="Times New Roman" w:hAnsi="Times New Roman" w:cs="Times New Roman"/>
          <w:sz w:val="24"/>
          <w:szCs w:val="24"/>
        </w:rPr>
        <w:t>о</w:t>
      </w:r>
      <w:r w:rsidRPr="0012262E">
        <w:rPr>
          <w:rFonts w:ascii="Times New Roman" w:hAnsi="Times New Roman" w:cs="Times New Roman"/>
          <w:sz w:val="24"/>
          <w:szCs w:val="24"/>
        </w:rPr>
        <w:t xml:space="preserve">луфабрикатами, мясными и колбасными изделиями, кисломолочной продукцией, яйцами и медом. Розничные цены сравнимы с </w:t>
      </w:r>
      <w:proofErr w:type="gramStart"/>
      <w:r w:rsidRPr="0012262E">
        <w:rPr>
          <w:rFonts w:ascii="Times New Roman" w:hAnsi="Times New Roman" w:cs="Times New Roman"/>
          <w:sz w:val="24"/>
          <w:szCs w:val="24"/>
        </w:rPr>
        <w:t>рыночными</w:t>
      </w:r>
      <w:proofErr w:type="gramEnd"/>
      <w:r w:rsidRPr="0012262E">
        <w:rPr>
          <w:rFonts w:ascii="Times New Roman" w:hAnsi="Times New Roman" w:cs="Times New Roman"/>
          <w:sz w:val="24"/>
          <w:szCs w:val="24"/>
        </w:rPr>
        <w:t>. Если заказ сформирован на сумму свыше 800 руб., доставка осуществляется бесплатно, пишет «Пензенская правда».</w:t>
      </w:r>
    </w:p>
    <w:p w:rsidR="00712C0E" w:rsidRPr="0012262E" w:rsidRDefault="00712C0E" w:rsidP="001226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262E">
        <w:rPr>
          <w:rFonts w:ascii="Times New Roman" w:hAnsi="Times New Roman" w:cs="Times New Roman"/>
          <w:sz w:val="24"/>
          <w:szCs w:val="24"/>
        </w:rPr>
        <w:t>Кооператив определил для себя два дня доставки — вторник и субботу, с 11 до 20 часов. Заказ нужно оформлять заранее — за день-два. Можно заполнить форму на сайте, а можно позвонить по указанным там телефонам. Кстати, на сайте указана также вся история происхождения того или иного продукта, начиная от условий, в которых содержатся животные и производится продукция, заканчивая сертификатами качества.</w:t>
      </w:r>
    </w:p>
    <w:p w:rsidR="00712C0E" w:rsidRPr="0012262E" w:rsidRDefault="00712C0E" w:rsidP="001226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262E">
        <w:rPr>
          <w:rFonts w:ascii="Times New Roman" w:hAnsi="Times New Roman" w:cs="Times New Roman"/>
          <w:sz w:val="24"/>
          <w:szCs w:val="24"/>
        </w:rPr>
        <w:t xml:space="preserve">Кооператив только зародился, а цели перед собой уже ставит </w:t>
      </w:r>
      <w:proofErr w:type="gramStart"/>
      <w:r w:rsidRPr="0012262E">
        <w:rPr>
          <w:rFonts w:ascii="Times New Roman" w:hAnsi="Times New Roman" w:cs="Times New Roman"/>
          <w:sz w:val="24"/>
          <w:szCs w:val="24"/>
        </w:rPr>
        <w:t>амбициозные</w:t>
      </w:r>
      <w:proofErr w:type="gramEnd"/>
      <w:r w:rsidRPr="0012262E">
        <w:rPr>
          <w:rFonts w:ascii="Times New Roman" w:hAnsi="Times New Roman" w:cs="Times New Roman"/>
          <w:sz w:val="24"/>
          <w:szCs w:val="24"/>
        </w:rPr>
        <w:t>.</w:t>
      </w:r>
    </w:p>
    <w:p w:rsidR="00712C0E" w:rsidRPr="0012262E" w:rsidRDefault="00712C0E" w:rsidP="001226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262E">
        <w:rPr>
          <w:rFonts w:ascii="Times New Roman" w:hAnsi="Times New Roman" w:cs="Times New Roman"/>
          <w:sz w:val="24"/>
          <w:szCs w:val="24"/>
        </w:rPr>
        <w:t xml:space="preserve">— К весне 2015 года мы планируем выйти на цифру в 600 пайщиков, — заявил Алексей Храмов. — Знаем, что многие хозяйки не любят делать покупки вслепую, поэтому вскоре откроем фермерский уголок в гипермаркете «Магнит», расположенном в ТРЦ «Коллаж». Там можно будет увидеть всю нашу продукцию </w:t>
      </w:r>
      <w:proofErr w:type="gramStart"/>
      <w:r w:rsidRPr="0012262E">
        <w:rPr>
          <w:rFonts w:ascii="Times New Roman" w:hAnsi="Times New Roman" w:cs="Times New Roman"/>
          <w:sz w:val="24"/>
          <w:szCs w:val="24"/>
        </w:rPr>
        <w:t>воочию</w:t>
      </w:r>
      <w:proofErr w:type="gramEnd"/>
      <w:r w:rsidRPr="0012262E">
        <w:rPr>
          <w:rFonts w:ascii="Times New Roman" w:hAnsi="Times New Roman" w:cs="Times New Roman"/>
          <w:sz w:val="24"/>
          <w:szCs w:val="24"/>
        </w:rPr>
        <w:t xml:space="preserve"> и потрогать руками. В дальнейшем своеобразные «столы заказов» кооператива появятся в других торговых центрах Пензы.</w:t>
      </w:r>
    </w:p>
    <w:p w:rsidR="0012262E" w:rsidRDefault="0012262E" w:rsidP="001226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12C0E" w:rsidRPr="0012262E" w:rsidRDefault="00712C0E" w:rsidP="001226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262E">
        <w:rPr>
          <w:rFonts w:ascii="Times New Roman" w:hAnsi="Times New Roman" w:cs="Times New Roman"/>
          <w:sz w:val="24"/>
          <w:szCs w:val="24"/>
        </w:rPr>
        <w:t xml:space="preserve">Агентство </w:t>
      </w:r>
      <w:proofErr w:type="spellStart"/>
      <w:r w:rsidRPr="0012262E">
        <w:rPr>
          <w:rFonts w:ascii="Times New Roman" w:hAnsi="Times New Roman" w:cs="Times New Roman"/>
          <w:sz w:val="24"/>
          <w:szCs w:val="24"/>
        </w:rPr>
        <w:t>АгроФакт</w:t>
      </w:r>
      <w:proofErr w:type="spellEnd"/>
    </w:p>
    <w:p w:rsidR="008C72DB" w:rsidRPr="0012262E" w:rsidRDefault="008C72DB" w:rsidP="001226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8C72DB" w:rsidRPr="00122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021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C0E"/>
    <w:rsid w:val="0012262E"/>
    <w:rsid w:val="00712C0E"/>
    <w:rsid w:val="008C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12C0E"/>
    <w:pPr>
      <w:spacing w:before="195" w:after="225" w:line="390" w:lineRule="atLeast"/>
      <w:ind w:left="150"/>
      <w:outlineLvl w:val="0"/>
    </w:pPr>
    <w:rPr>
      <w:rFonts w:ascii="Arial" w:eastAsia="Times New Roman" w:hAnsi="Arial" w:cs="Arial"/>
      <w:b/>
      <w:bCs/>
      <w:kern w:val="36"/>
      <w:sz w:val="72"/>
      <w:szCs w:val="7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2C0E"/>
    <w:rPr>
      <w:rFonts w:ascii="Arial" w:eastAsia="Times New Roman" w:hAnsi="Arial" w:cs="Arial"/>
      <w:b/>
      <w:bCs/>
      <w:kern w:val="36"/>
      <w:sz w:val="72"/>
      <w:szCs w:val="72"/>
      <w:lang w:eastAsia="ru-RU"/>
    </w:rPr>
  </w:style>
  <w:style w:type="paragraph" w:styleId="a3">
    <w:name w:val="Normal (Web)"/>
    <w:basedOn w:val="a"/>
    <w:uiPriority w:val="99"/>
    <w:semiHidden/>
    <w:unhideWhenUsed/>
    <w:rsid w:val="00712C0E"/>
    <w:pPr>
      <w:spacing w:after="270" w:line="240" w:lineRule="auto"/>
      <w:ind w:left="150"/>
    </w:pPr>
    <w:rPr>
      <w:rFonts w:ascii="Times New Roman" w:eastAsia="Times New Roman" w:hAnsi="Times New Roman" w:cs="Times New Roman"/>
      <w:sz w:val="34"/>
      <w:szCs w:val="3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12C0E"/>
    <w:pPr>
      <w:spacing w:before="195" w:after="225" w:line="390" w:lineRule="atLeast"/>
      <w:ind w:left="150"/>
      <w:outlineLvl w:val="0"/>
    </w:pPr>
    <w:rPr>
      <w:rFonts w:ascii="Arial" w:eastAsia="Times New Roman" w:hAnsi="Arial" w:cs="Arial"/>
      <w:b/>
      <w:bCs/>
      <w:kern w:val="36"/>
      <w:sz w:val="72"/>
      <w:szCs w:val="7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2C0E"/>
    <w:rPr>
      <w:rFonts w:ascii="Arial" w:eastAsia="Times New Roman" w:hAnsi="Arial" w:cs="Arial"/>
      <w:b/>
      <w:bCs/>
      <w:kern w:val="36"/>
      <w:sz w:val="72"/>
      <w:szCs w:val="72"/>
      <w:lang w:eastAsia="ru-RU"/>
    </w:rPr>
  </w:style>
  <w:style w:type="paragraph" w:styleId="a3">
    <w:name w:val="Normal (Web)"/>
    <w:basedOn w:val="a"/>
    <w:uiPriority w:val="99"/>
    <w:semiHidden/>
    <w:unhideWhenUsed/>
    <w:rsid w:val="00712C0E"/>
    <w:pPr>
      <w:spacing w:after="270" w:line="240" w:lineRule="auto"/>
      <w:ind w:left="150"/>
    </w:pPr>
    <w:rPr>
      <w:rFonts w:ascii="Times New Roman" w:eastAsia="Times New Roman" w:hAnsi="Times New Roman" w:cs="Times New Roman"/>
      <w:sz w:val="34"/>
      <w:szCs w:val="3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93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9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3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44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362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348</Words>
  <Characters>1989</Characters>
  <Application>Microsoft Office Word</Application>
  <DocSecurity>0</DocSecurity>
  <Lines>16</Lines>
  <Paragraphs>4</Paragraphs>
  <ScaleCrop>false</ScaleCrop>
  <Company/>
  <LinksUpToDate>false</LinksUpToDate>
  <CharactersWithSpaces>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IKS2</dc:creator>
  <cp:lastModifiedBy>IKS</cp:lastModifiedBy>
  <cp:revision>3</cp:revision>
  <dcterms:created xsi:type="dcterms:W3CDTF">2014-11-24T10:33:00Z</dcterms:created>
  <dcterms:modified xsi:type="dcterms:W3CDTF">2014-11-24T12:01:00Z</dcterms:modified>
</cp:coreProperties>
</file>