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21" w:rsidRDefault="00E05421" w:rsidP="00E0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Татарстан (далее – Министерство) объявляет отбор заявок от граждан, ведущих личное подсобное хозяйство (далее – ЛПХ), на возмещение части затрат на строительство мини-ферм молочного направления с 2</w:t>
      </w:r>
      <w:r w:rsidR="006542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2EA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542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6542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2EA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542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05421" w:rsidRDefault="00E05421" w:rsidP="00E0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и документы гражданами, ведущими ЛПХ представляются в Управление сельского хозяйства и продовольствия Министерства в муниципальных районах Республики Татарстан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правление) по месту проживания гражданина,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. Специалисты Управления (при необходимости) проводят с гражданами, ведущими ЛПХ, разъяснения о проведении отбора заявок, даты начала и окончания проведения такого отбора. </w:t>
      </w:r>
    </w:p>
    <w:p w:rsidR="00E05421" w:rsidRDefault="00E05421" w:rsidP="00E0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части затрат на строительство мини-фермы молочного направления. 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гражданину, ведущему ЛПХ, предоставляется при условии принятия им обязательств по предоставлению субсидий (далее - результат предоставления субсидии). 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 предоставления субсидии являются: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строительства мини-фермы в течение шести месяцев со дня получения субсидии;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поголовья коров: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мини-фермы по содержанию не менее восьми коров – дополнительно </w:t>
      </w:r>
      <w:r>
        <w:rPr>
          <w:rFonts w:ascii="Times New Roman" w:hAnsi="Times New Roman" w:cs="Times New Roman"/>
          <w:sz w:val="28"/>
          <w:szCs w:val="28"/>
        </w:rPr>
        <w:br/>
        <w:t>пятью головами коров к имеющемуся поголовью коров на 1 января текущего финансового года;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мини-фермы по содержанию не менее пяти коров – дополнительно тремя головами коров к имеющемуся поголовью коров на 1 января текущего финансового года;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общего поголовья коров согласно принятым обязательствам в течение пяти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укомплектования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фермы.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отбору заявок, порядок предоставления субсидий, формы документов для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Министерства (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«Интернет» в разделе «Деятельность» - «Гранты фермерам, сельхозкооперативам и субсидии ЛПХ» - «Поддержка личных подсобных хозяйств» - «202</w:t>
      </w:r>
      <w:r w:rsidR="006542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отбора заявки граждан, ведущих ЛПХ, являются: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 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земельных участков, принадлежащих одновременно на праве собственности и (или) ином праве, не должна превышать 2 гектаров, в том числе в границах населенного пункта – 1 гектара;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мини-фермы с началом строительства не ранее 24 месяцев до </w:t>
      </w:r>
      <w:r>
        <w:rPr>
          <w:rFonts w:ascii="Times New Roman" w:hAnsi="Times New Roman" w:cs="Times New Roman"/>
          <w:sz w:val="28"/>
          <w:szCs w:val="28"/>
        </w:rPr>
        <w:lastRenderedPageBreak/>
        <w:t>даты подачи заявки;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ЛПХ поголовья коров, сведения о которых отражены в электронной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книге учета личных подсобных хозяйств по состоянию на 1 января текущего финансового года: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мини-ферм по содержанию не менее восьми коров – не менее трех голов коров;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мини-ферм по содержанию не менее пяти коров – не менее двух голов коров;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обязательство гражданина, ведущего ЛПХ, завершить строительство мини-фермы и ввести ее в эксплуатацию в течение шести месяцев со дня получения субсидии (днем получения субсидии является поступление денежных средств на банковский счет гражданина, ведущего ЛПХ) и в течение следующих шести месяцев укомплектовать: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мини-ферму по содержанию не менее восьми коров – дополнительно пятью головами коров к имеющемуся поголовью коров на 1 января текущего финансового года;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мини-ферму по содержанию не менее пяти коров – дополнительно тремя головами коров к имеющемуся поголовью коров на 1 января текущего финансового года;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обязательство гражданина, ведущего ЛПХ, сохранить имеющееся поголовье в течение пяти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укомплектования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фермы поголовьем коров 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Гражданин, ведущий ЛПХ, на дату, не превышающую 15 рабочих дней до планируемой даты подачи заявки, должен соответствовать следующим требованиям: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регистрации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гражданина, ведущего ЛПХ, не введена процедура банкротства, предусмотренного законодательством Российской Федерации;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Республики Татарстан на цели, указанные Порядке получения субсидии;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получение субсидии гражданин, ведущий ЛПХ, подает заявку и документы как в электронной форме, так и на бумажных носителях (по выбору гражданина) согласно пункту 8 Порядка предоставления субсидий.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заявки и документов на участие в отборе на бумажном носителе гражданин, ведущий ЛПХ, представляет в Управление или исполнительный комитет сельского или городского поселения (далее – исполнительный комитет) в случае заключения соглашения об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информационном взаимодействии по вопросам предоставления субсидии гражданам, ведущим ЛПХ, на территории сельского или городского поселения следующие документы: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о предоставлении субсидии по форме, утвержденной приказом Министерства, с указанием своих платежных реквизитов, почтового адреса, обязательства сохранения поголовья коров в течение пяти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укомплектования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фермы поголовьем коров, содержащую в том числе информацию о том, что: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гражданина, ведущего ЛПХ, не введена процедура банкротства, предусмотренного законодательством Российской Федерации;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Республики Татарстан на цели, указанные Порядке предоставления субсидии;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 главы личного подсобного хозяйства (разделы общих данных и места жительства);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правоустанавливающего документа на земельный участок с видом разрешенного использования для ведения ЛПХ, принадлежащего на праве собственности или ином праве (аренда), либо выписку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Татарстан не ранее текущего года;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электронной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 учета личных подсобных хозяйств, заверенную исполнительным комитетом, по форме, утвержденной Министерством, по состоянию на 1 января текущего финансового года, подтверждающую наличие: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трех дойных коров в хозяйстве для получения субсидии на строительство мини-фермы по содержанию не менее восьми коров;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двух дойных коров в хозяйстве для получения субсидии на строительство мини-фермы по содержанию не менее пяти коров;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сводный и локальный сметные расчеты строительства мини-фермы, составленные организацией, имеющей допуск к работам по подготовке проектной документации, согласованные руководителем исполнительного комитета муниципального района Республики Татарстан;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свидетельства о допуске к разработке проектной документации, выданного саморегулируемой организацией; 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приеме выполненных работ (унифицированная форма № КС-2) при условии завершения строительства до даты подачи заявки для участия в отборе;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стоимости выполненных работ и затрат (унифицированная форма № КС-3) при условии завершения строительства до даты подачи заявки для участия в отборе;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копию постановления исполнительного комитета муниципального района Республики Татарстан о создании комиссии по проверке ведения строительства мини-фермы гражданином, ведущим ЛПХ (далее – районная комиссия); </w:t>
      </w:r>
    </w:p>
    <w:p w:rsidR="00E05421" w:rsidRDefault="00E05421" w:rsidP="00E05421">
      <w:pPr>
        <w:tabs>
          <w:tab w:val="left" w:pos="477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выездной проверки районной комиссии о соблюдении ветеринарных правил содержания коров и фактическом состоянии строительства мини-фермы в ЛПХ;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наличии и фактическом состоянии построенной или находящейся в стадии не менее 50-процентной готовности мини-фермы, заверенный районной комиссией;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с указанием размещения объектов недвижимости, расположенных на земельном участке до постройки мини-фермы и после, заверенный районной комиссией;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с внешним и внутренним видом мини-фермы молочного направления, заверенные исполнительным комитетом;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гражданина, ведущего ЛПХ, на публикацию (размещение) информации о подаваемой заявке и иной информации, связанной с отбором, в информационно-телекоммуникационной сети «Интернет» на едином портале и официальном сайте Министерства, а также на обработку персональных данных в соответствии с законодательством Российской Федерации.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сноса старых животноводческих помещений гражданин, ведущий ЛПХ, представляет сводные и локальные расчеты строительства мини-фермы, градостроительный план земельного участка с указанием размещения объектов недвижимости с проектной мощностью, равной имеющемуся поголовью коров на 1 января текущего финансового года, и принятого обязательства по укомплектованию мини-фермы.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ведущий ЛПХ, вправе представить по собственной инициативе 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случае если указанный документ не представлен гражданином, ведущим ЛПХ, по собственной инициативе, Управление запрашивает его в налоговом органе в порядке межведомственного информационного взаимодействия.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гражданином, ведущим ЛПХ.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подаче заявки и документов в электронной форме гражданин, ведущий ЛПХ, на официальном сайте информационной системы «Мои субсидии»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) http://subsidiya.tatar.ru или http://subsidiya.tatarstan.ru либо в мобильном приложении «Мои субсидии» авторизует личный кабинет, используя подтвержденную учетную запись в Единой системе идентификации и аутентификации (ЕСИА) на gosuslugi.ru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РФ), и загружает в личном кабинете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документы в электронном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договор аренды на земельный участок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если земельный участок с видом разрешенного использования для ведения личного подсобного хозяйства принадлежит гражданину, ведущему ЛПХ, на праве аренды; 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сводный и локальный сметные расчеты строительства мини-фермы, составленные организацией, имеющей допуск к работам по подготовке проектной документации, согласованные руководителем исполнительного комитета муниципального района Республики Татарстан;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свидетельства о допуске к разработке проектной документации, выданного саморегулируемой организацией; 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приеме выполненных работ (унифицированная форма № КС-2) при условии завершения строительства до даты подачи заявки для участия в отборе;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стоимости выполненных работ и затрат (унифицированная форма № КС-3) при условии завершения строительства до даты подачи заявки для участия в отборе;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постановления исполнительного комитета муниципального района Республики Татарстан о создании комиссии по проверке ведения строительства мини-фермы гражданином, ведущим ЛПХ (далее – районная комиссия); </w:t>
      </w:r>
    </w:p>
    <w:p w:rsidR="00E05421" w:rsidRDefault="00E05421" w:rsidP="00E05421">
      <w:pPr>
        <w:tabs>
          <w:tab w:val="left" w:pos="477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выездной проверки районной комиссии о соблюдении ветеринарных правил содержания коров и фактическом состоянии строительства мини-фермы в ЛПХ;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наличии и фактическом состоянии построенной или находящейся в стадии не менее 50-процентной готовности мини-фермы, заверенный районной комиссией;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с указанием размещения объектов недвижимости, расположенных на земельном участке до постройки мини-фермы и после, заверенный районной комиссией;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с внешним и внутренним видом мини-фермы молочного направления, заверенные исполнительным комитетом;</w:t>
      </w:r>
    </w:p>
    <w:p w:rsidR="00E05421" w:rsidRDefault="00E05421" w:rsidP="00E054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гражданина, ведущего ЛПХ, на публикацию (размещение) информации о подаваемой заявке и иной информации, связанной с отбором, в информационно-телекоммуникационной сети «Интернет» на едином портале и официальном сайте Министерства, а также на обработку персональных данных в соответствии с законодательством Российской Федерации.</w:t>
      </w:r>
    </w:p>
    <w:p w:rsidR="00E05421" w:rsidRDefault="00E05421" w:rsidP="00E05421">
      <w:pPr>
        <w:spacing w:after="0" w:line="23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Информацию для подтверждения соответствия гражданина, ведущего ЛПХ, критериям, установленным в абзацах втором – четвертом пункта 5 Порядка предоставления субсидий, и требованиям, установленным в абзацах втором – пятом пункта 6 Порядка предоставления субсидий, Управление получает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 </w:t>
      </w:r>
      <w:proofErr w:type="gramEnd"/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отклонения заявки гражданина, ведущего ЛПХ, на стадии рассмотрения заявки являются: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критериям отбора и требованиям, указанным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и 6 Порядка предоставления субсидий;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заявки и представленных документов требованиям к заявкам, установленным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отбора;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информации, в том числе информации о месте жительства гражданина, ведущего ЛПХ.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заявок, представленных гражданами, ведущими ЛПХ, и принятие решения о предоставлении субсидии либо об отказе в предоставлении субсидии осуществляют Управления, которые в течение срока проведения отбора заявок,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регистрируют заявки в порядке их поступления и рассматривает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представленные документы на их соответствие требованиям, установленным в объявлении о проведении отбора;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по истечении срока, проведения отбора принимает решение о прохождении отбора либо об отклонении заявки;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формируют реестры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форме, утвержденной приказом Министерства и представляют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 Министерство через Единую межведомственную систему электронного документооборота Республики Татарстан;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принятия решения о прохождении отбора в десятидневный срок, исчисляемый в рабочих днях, по истечении срока отбора заявок заключает с гражданами, ведущими ЛПХ, признанными победителями отбора, соглашения в соответствии с типовой формой, установленной Министерством финансов Республики Татарстан;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запрашивает у граждан, ведущих ЛПХ, признанных победителями отбора, гарантийное письмо, содержащее информацию о соответствии на дату заключения соглашения следующим требованиям: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гражданина, ведущего ЛПХ, не введена процедура банкротства, предусмотренного законодательством Российской Федерации;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Республики Татарстан на цели, указанные в пункте 1 настоящего Порядка;</w:t>
      </w:r>
    </w:p>
    <w:p w:rsidR="00E05421" w:rsidRDefault="00E05421" w:rsidP="00E05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E05421" w:rsidRDefault="00E05421" w:rsidP="00E05421">
      <w:pPr>
        <w:pStyle w:val="ConsPlusNormal"/>
        <w:tabs>
          <w:tab w:val="left" w:pos="22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 являются:</w:t>
      </w:r>
    </w:p>
    <w:p w:rsidR="00E05421" w:rsidRDefault="00E05421" w:rsidP="00E05421">
      <w:pPr>
        <w:pStyle w:val="ConsPlusNormal"/>
        <w:tabs>
          <w:tab w:val="left" w:pos="22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получателем субсидии документов требованиям Порядка предоставления субсидий или непредставление (представление не в полном объеме) указанных документов; </w:t>
      </w:r>
    </w:p>
    <w:p w:rsidR="00E05421" w:rsidRDefault="00E05421" w:rsidP="00E05421">
      <w:pPr>
        <w:pStyle w:val="ConsPlusNormal"/>
        <w:tabs>
          <w:tab w:val="left" w:pos="22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E05421" w:rsidRDefault="00E05421" w:rsidP="00E05421">
      <w:pPr>
        <w:pStyle w:val="ConsPlusNormal"/>
        <w:tabs>
          <w:tab w:val="left" w:pos="22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требованиям, указанным в Порядке предоставления субсидии, на дату заключения соглашения;</w:t>
      </w:r>
    </w:p>
    <w:p w:rsidR="00E05421" w:rsidRDefault="00E05421" w:rsidP="00E05421">
      <w:pPr>
        <w:pStyle w:val="ConsPlusNormal"/>
        <w:tabs>
          <w:tab w:val="left" w:pos="22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заключения соглашения получателем субсидии;</w:t>
      </w:r>
    </w:p>
    <w:p w:rsidR="00E05421" w:rsidRDefault="00E05421" w:rsidP="00E05421">
      <w:pPr>
        <w:pStyle w:val="ConsPlusNormal"/>
        <w:tabs>
          <w:tab w:val="left" w:pos="22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лимита бюджетных обязательств.</w:t>
      </w:r>
    </w:p>
    <w:p w:rsidR="00E05421" w:rsidRDefault="00E05421" w:rsidP="00E05421">
      <w:pPr>
        <w:pStyle w:val="ConsPlusNormal"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5421" w:rsidRDefault="00E05421" w:rsidP="00E054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2800"/>
      </w:tblGrid>
      <w:tr w:rsidR="00E05421" w:rsidTr="00E05421">
        <w:trPr>
          <w:trHeight w:val="77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Агрызском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422230,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Агрызский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Агрыз, улица Гагарина, 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agriz.ushp@tatar.ru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Азнакаевском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423330, Республика Татарстан, город Азнакаево, улица Нефтяников, 23А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aznakay.ushp@tatar.ru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Аксубаевском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423060,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Аксубаевский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aksubay.ushp@tatar.ru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Актанышском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423740,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Актанышский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</w:rPr>
              <w:t>Актаныш</w:t>
            </w:r>
            <w:proofErr w:type="spellEnd"/>
            <w:r>
              <w:rPr>
                <w:rFonts w:ascii="Times New Roman" w:hAnsi="Times New Roman" w:cs="Times New Roman"/>
              </w:rPr>
              <w:t>, проспект Ленина, 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aktanysh.ushp@tatar.ru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Алексеевском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alekseevsk.ushp@tatar.ru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422870,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Алькеевский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Базарные Матаки, улица </w:t>
            </w:r>
            <w:proofErr w:type="spellStart"/>
            <w:r>
              <w:rPr>
                <w:rFonts w:ascii="Times New Roman" w:hAnsi="Times New Roman" w:cs="Times New Roman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</w:rPr>
              <w:t>, 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alkay.ushp@tatar.ru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Альметьевском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423450,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Альметьевск, улица Ленина, 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almat.ushp@tatar.ru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Апастовском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422350,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Апастовский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apast.ushp@tatar.ru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422000, Республика Татарстан, рабочий поселок Арск, улица Советская площадь, 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archa.ushp@tatar.ru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Атнинском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422750,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Атнинский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Большая Атня, Советская улица, дом 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atnya.ushp@tatar.ru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Бавлинском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423931,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Бавлы, улица </w:t>
            </w:r>
            <w:proofErr w:type="spellStart"/>
            <w:r>
              <w:rPr>
                <w:rFonts w:ascii="Times New Roman" w:hAnsi="Times New Roman" w:cs="Times New Roman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</w:rPr>
              <w:t>, 46а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bauly.ushp@tatar.ru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Балтасинском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422250,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Балтасинский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baltach.ushp@tatar.ru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Бугульминском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423230,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Бугульма, улица Ярослава </w:t>
            </w:r>
            <w:r>
              <w:rPr>
                <w:rFonts w:ascii="Times New Roman" w:hAnsi="Times New Roman" w:cs="Times New Roman"/>
              </w:rPr>
              <w:lastRenderedPageBreak/>
              <w:t>Гашека, 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bugulma.ushp@tatar.ru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Буинском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422430,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Буинский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Буинск, улица </w:t>
            </w:r>
            <w:proofErr w:type="spellStart"/>
            <w:r>
              <w:rPr>
                <w:rFonts w:ascii="Times New Roman" w:hAnsi="Times New Roman" w:cs="Times New Roman"/>
              </w:rPr>
              <w:t>Космовского</w:t>
            </w:r>
            <w:proofErr w:type="spellEnd"/>
            <w:r>
              <w:rPr>
                <w:rFonts w:ascii="Times New Roman" w:hAnsi="Times New Roman" w:cs="Times New Roman"/>
              </w:rPr>
              <w:t>, 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bua.ushp@tatar.ru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Верхнеуслонском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422570,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Верхний Услон, улица Чехова, дом 18, офис 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v-uslon.ushp@tatar.ru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Высокогорском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422700, Республика Татарстан, Высокогорский район, </w:t>
            </w:r>
            <w:proofErr w:type="gramStart"/>
            <w:r>
              <w:rPr>
                <w:rFonts w:ascii="Times New Roman" w:hAnsi="Times New Roman" w:cs="Times New Roman"/>
              </w:rPr>
              <w:t>поселок ж</w:t>
            </w:r>
            <w:proofErr w:type="gramEnd"/>
            <w:r>
              <w:rPr>
                <w:rFonts w:ascii="Times New Roman" w:hAnsi="Times New Roman" w:cs="Times New Roman"/>
              </w:rPr>
              <w:t>/д станции Высокая Гора, Школьная улица, 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biektau.ushp@tatar.ru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Дрожжановском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422470,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Старое </w:t>
            </w:r>
            <w:proofErr w:type="spellStart"/>
            <w:r>
              <w:rPr>
                <w:rFonts w:ascii="Times New Roman" w:hAnsi="Times New Roman" w:cs="Times New Roman"/>
              </w:rPr>
              <w:t>Дрожжаное</w:t>
            </w:r>
            <w:proofErr w:type="spellEnd"/>
            <w:r>
              <w:rPr>
                <w:rFonts w:ascii="Times New Roman" w:hAnsi="Times New Roman" w:cs="Times New Roman"/>
              </w:rPr>
              <w:t>, Центральная улица,15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chuprale.ushp@tatar.ru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Елабужском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423600,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Елабужский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Елабуга, Окружное шоссе, 4Г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alabuga.ushp@tatar.ru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Заинском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423520,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Заинск, Крупской улица, 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zai.ushp@tatar.ru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Зеленодольском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422550,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Зеленодольск, улица </w:t>
            </w:r>
            <w:proofErr w:type="spellStart"/>
            <w:r>
              <w:rPr>
                <w:rFonts w:ascii="Times New Roman" w:hAnsi="Times New Roman" w:cs="Times New Roman"/>
              </w:rPr>
              <w:t>Норкина</w:t>
            </w:r>
            <w:proofErr w:type="spellEnd"/>
            <w:r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zelenodol.ushp@tatar.ru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Кайбицком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422330,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Кайбицкий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kaybich.ushp@tatar.ru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сельского хозяйства и продовольствия в Камско-</w:t>
            </w:r>
            <w:proofErr w:type="spellStart"/>
            <w:r>
              <w:rPr>
                <w:rFonts w:ascii="Times New Roman" w:hAnsi="Times New Roman" w:cs="Times New Roman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422820, Республика Татарстан, Камско-</w:t>
            </w:r>
            <w:proofErr w:type="spellStart"/>
            <w:r>
              <w:rPr>
                <w:rFonts w:ascii="Times New Roman" w:hAnsi="Times New Roman" w:cs="Times New Roman"/>
              </w:rPr>
              <w:t>Устьинский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поселок городского типа Камское Устье, улица Карла Маркса, 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k-ust.ushp@tatar.ru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Кукморском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422110,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Кукморский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Кукмор, улица Ленина, 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kukmara.ushp@tatar.ru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Лаишевском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422610,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Лаишево, улица Марии Ульяновой, 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laesh.ushp@tatar.ru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Лениногорском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423250,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Лениногорск, улица Гончарова,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leninogorsk.ushp@tatar.ru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Мамадышском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422191,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</w:t>
            </w:r>
            <w:proofErr w:type="spellStart"/>
            <w:r>
              <w:rPr>
                <w:rFonts w:ascii="Times New Roman" w:hAnsi="Times New Roman" w:cs="Times New Roman"/>
              </w:rPr>
              <w:t>Мамадыш</w:t>
            </w:r>
            <w:proofErr w:type="spellEnd"/>
            <w:r>
              <w:rPr>
                <w:rFonts w:ascii="Times New Roman" w:hAnsi="Times New Roman" w:cs="Times New Roman"/>
              </w:rPr>
              <w:t>, улица Толстого, 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mamadysh.ushp@tatar.ru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</w:t>
            </w:r>
            <w:r>
              <w:rPr>
                <w:rFonts w:ascii="Times New Roman" w:hAnsi="Times New Roman" w:cs="Times New Roman"/>
              </w:rPr>
              <w:lastRenderedPageBreak/>
              <w:t>и продовольствия в Менделеевском муниципальном районе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423650, Республика Татарстан, </w:t>
            </w:r>
            <w:r>
              <w:rPr>
                <w:rFonts w:ascii="Times New Roman" w:hAnsi="Times New Roman" w:cs="Times New Roman"/>
              </w:rPr>
              <w:lastRenderedPageBreak/>
              <w:t>Менделеевский район, город Менделеевск, улица Фомина, дом 19, кабинет 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mendeley.ushp@tatar.ru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Мензелинском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423700,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Мензелинский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Мензелинск, улица Ленина, дом 80, кабинет 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menzalya.ushp@tatar.ru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Муслюмовском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423970,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Муслюмовский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Муслюмово, улица Пушкина, 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muslum.ushp@tatar.ru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Нижнекамском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423570, Республика Татарстан, Нижнекамский район, город Нижнекамск, </w:t>
            </w:r>
            <w:proofErr w:type="spellStart"/>
            <w:r>
              <w:rPr>
                <w:rFonts w:ascii="Times New Roman" w:hAnsi="Times New Roman" w:cs="Times New Roman"/>
              </w:rPr>
              <w:t>Ахтубинская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улица, 4А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tuban-kama.ushp@tatar.ru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Новошешминском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423190,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Новошешминск, Советская улица, 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chishma.ushp@tatar.ru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Нурлатском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423040,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Нурлатский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Нурлат, Советская улица, 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nurlat.ushp@tatar.ru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Пестречинском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422770,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</w:rPr>
              <w:t>Пестрецы</w:t>
            </w:r>
            <w:proofErr w:type="spellEnd"/>
            <w:r>
              <w:rPr>
                <w:rFonts w:ascii="Times New Roman" w:hAnsi="Times New Roman" w:cs="Times New Roman"/>
              </w:rPr>
              <w:t>, Советская улица, 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pitrach.ushp@tatar.ru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Рыбно-Слободском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422650, Республика Татарстан, Рыбно-</w:t>
            </w:r>
            <w:proofErr w:type="spellStart"/>
            <w:r>
              <w:rPr>
                <w:rFonts w:ascii="Times New Roman" w:hAnsi="Times New Roman" w:cs="Times New Roman"/>
              </w:rPr>
              <w:t>Слободский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balyk-bistace.ushp@tatar.ru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Сабинском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proofErr w:type="spellStart"/>
            <w:r>
              <w:rPr>
                <w:rFonts w:ascii="Times New Roman" w:hAnsi="Times New Roman" w:cs="Times New Roman"/>
              </w:rPr>
              <w:t>Г.Закирова</w:t>
            </w:r>
            <w:proofErr w:type="spellEnd"/>
            <w:r>
              <w:rPr>
                <w:rFonts w:ascii="Times New Roman" w:hAnsi="Times New Roman" w:cs="Times New Roman"/>
              </w:rPr>
              <w:t>, дом 52, кабинет 212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saba.ushp@tatar.ru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Сармановском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423350,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Сармановский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Сарманово, улица Ленина, 12А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sarman.ushp@tatar.ru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Спасском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422840, Республика Татарстан, Спасский район, город Болгар, улица Хирурга </w:t>
            </w:r>
            <w:proofErr w:type="spellStart"/>
            <w:r>
              <w:rPr>
                <w:rFonts w:ascii="Times New Roman" w:hAnsi="Times New Roman" w:cs="Times New Roman"/>
              </w:rPr>
              <w:t>Шеронова</w:t>
            </w:r>
            <w:proofErr w:type="spellEnd"/>
            <w:r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bulgar.ushp@tatar.ru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Тетюшском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422370,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Тетюшский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Тетюши, Школьная улица, 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tatesh.ushp@tatar.ru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Тукаевском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423893, Республика Татарстан, Тукаевский район, село Новотроицкое, улица Ленина, 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tukay.ushp@tatar.ru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Тюлячинском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422080,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Тюлячинский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Тюлячи, улица Ленина, д.46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telache.ushp@tatar.ru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Черемшанском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423100,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Черемшанский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Черемшан, улица Техническая, 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cheremshan.ushp@tatar.ru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422980,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город Чистополь, улица Карла Маркса, 61Б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chistay.ushp@tatar.ru</w:t>
            </w:r>
          </w:p>
        </w:tc>
      </w:tr>
      <w:tr w:rsidR="00E05421" w:rsidTr="00E054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>
              <w:rPr>
                <w:rFonts w:ascii="Times New Roman" w:hAnsi="Times New Roman" w:cs="Times New Roman"/>
              </w:rPr>
              <w:t>Ютазинском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423950,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Ютазинский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поселок городского типа Уруссу, улица Пушкина, 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21" w:rsidRDefault="00E0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jutaza.ushp@tatar.ru</w:t>
            </w:r>
          </w:p>
        </w:tc>
      </w:tr>
    </w:tbl>
    <w:p w:rsidR="00E05421" w:rsidRDefault="00E05421" w:rsidP="00E0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421" w:rsidRDefault="00E05421" w:rsidP="00E0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421" w:rsidRDefault="00E05421" w:rsidP="00E0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421" w:rsidRDefault="00E05421" w:rsidP="00E0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421" w:rsidRDefault="00E05421" w:rsidP="00E0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5A4" w:rsidRDefault="009A75A4"/>
    <w:sectPr w:rsidR="009A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85"/>
    <w:rsid w:val="006542EA"/>
    <w:rsid w:val="008F3285"/>
    <w:rsid w:val="009A75A4"/>
    <w:rsid w:val="00E0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2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421"/>
    <w:rPr>
      <w:color w:val="0000FF" w:themeColor="hyperlink"/>
      <w:u w:val="single"/>
    </w:rPr>
  </w:style>
  <w:style w:type="paragraph" w:customStyle="1" w:styleId="ConsPlusNormal">
    <w:name w:val="ConsPlusNormal"/>
    <w:rsid w:val="00E05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E0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2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421"/>
    <w:rPr>
      <w:color w:val="0000FF" w:themeColor="hyperlink"/>
      <w:u w:val="single"/>
    </w:rPr>
  </w:style>
  <w:style w:type="paragraph" w:customStyle="1" w:styleId="ConsPlusNormal">
    <w:name w:val="ConsPlusNormal"/>
    <w:rsid w:val="00E05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E0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r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3683</Words>
  <Characters>20994</Characters>
  <Application>Microsoft Office Word</Application>
  <DocSecurity>0</DocSecurity>
  <Lines>174</Lines>
  <Paragraphs>49</Paragraphs>
  <ScaleCrop>false</ScaleCrop>
  <Company/>
  <LinksUpToDate>false</LinksUpToDate>
  <CharactersWithSpaces>24628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MolokinPC</dc:creator>
  <cp:keywords/>
  <dc:description/>
  <cp:lastModifiedBy>MolokinPC</cp:lastModifiedBy>
  <cp:revision>4</cp:revision>
  <dcterms:created xsi:type="dcterms:W3CDTF">2021-04-22T06:35:00Z</dcterms:created>
  <dcterms:modified xsi:type="dcterms:W3CDTF">2021-04-22T06:53:00Z</dcterms:modified>
</cp:coreProperties>
</file>