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08" w:rsidRDefault="001E2908" w:rsidP="001E2908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Адреса и координаты ярмарочных площадок</w:t>
      </w:r>
    </w:p>
    <w:p w:rsidR="001E2908" w:rsidRDefault="001E2908" w:rsidP="001E2908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городов Казань, Набережные Челны, Нижнекамск и </w:t>
      </w:r>
    </w:p>
    <w:p w:rsidR="001E2908" w:rsidRDefault="001E2908" w:rsidP="001E2908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Зеленодольского муниципального района РТ</w:t>
      </w:r>
    </w:p>
    <w:p w:rsidR="001E2908" w:rsidRDefault="001E2908" w:rsidP="001E2908">
      <w:pPr>
        <w:spacing w:after="0"/>
        <w:ind w:left="720"/>
        <w:jc w:val="both"/>
        <w:rPr>
          <w:rFonts w:ascii="Times New Roman" w:hAnsi="Times New Roman"/>
          <w:sz w:val="28"/>
          <w:lang w:eastAsia="ru-RU"/>
        </w:rPr>
      </w:pP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2974"/>
        <w:gridCol w:w="7482"/>
      </w:tblGrid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Наименование ярмарок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Сельскохозяйственные</w:t>
            </w:r>
          </w:p>
        </w:tc>
      </w:tr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Тип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Сезонные универсальные </w:t>
            </w:r>
          </w:p>
        </w:tc>
      </w:tr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Периодичность проведения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Ежегодные в весенний и осенне-зимний периоды</w:t>
            </w:r>
          </w:p>
        </w:tc>
      </w:tr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Реквизиты правового акта об организации ярмарки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Распоряжение Кабинета Министров Республики Татарстан, Распоряжения Исполнительных комитетов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 Казань, Набережные Челны, Нижнекамск, приказ Министерства сельского хозяйства и продовольствия Республики Татарстан</w:t>
            </w:r>
          </w:p>
        </w:tc>
      </w:tr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Режим работы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Еженедельно по субботам</w:t>
            </w:r>
          </w:p>
        </w:tc>
      </w:tr>
      <w:tr w:rsidR="001E2908" w:rsidTr="001E2908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Места проведения ярмарок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8" w:rsidRDefault="001E2908">
            <w:pPr>
              <w:spacing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г.Казань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: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 Открытая торговая площадка АО «Агропромышленный парк «Казань» (Советский район, улица Аграрная, 2) (</w:t>
            </w:r>
            <w:bookmarkStart w:id="0" w:name="OLE_LINK1"/>
            <w:bookmarkStart w:id="1" w:name="OLE_LINK2"/>
            <w:r>
              <w:rPr>
                <w:rFonts w:ascii="Times New Roman" w:hAnsi="Times New Roman"/>
                <w:sz w:val="28"/>
                <w:lang w:eastAsia="ru-RU"/>
              </w:rPr>
              <w:t>55.793981, 49.211359</w:t>
            </w:r>
            <w:bookmarkEnd w:id="0"/>
            <w:bookmarkEnd w:id="1"/>
            <w:r>
              <w:rPr>
                <w:rFonts w:ascii="Times New Roman" w:hAnsi="Times New Roman"/>
                <w:sz w:val="28"/>
                <w:lang w:eastAsia="ru-RU"/>
              </w:rPr>
              <w:t>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 Площадка перед гипермаркетом «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Бахетле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» (Ново-Савиновский район, проспект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Хусаина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Ямашева, 71а) (55.826597, 49.135416);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3. Площадка на территории рынка «Дерби», «Шатровая площадка» (Советский район, посёлок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Дербышки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улица Липатова, 7) (55.870926, 49.221458);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4. Площадка перед гипермаркетом «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Бахетле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» (Авиастроительный район, улица Ленинградская, 27) (55.862616, 49.084608);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5. Площадка возле Московского рынка (Московский район, улица Ш.Уманова,1) (55.829026, 49.079111);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6. Площадка перед торговым центром «Ягодная Слобода» (Кировский район, улица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Краснококшайская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150/2) (55.817641, 49.064146);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7. Площадка перед сквером имени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Карима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Тинчурина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Вахитовский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Карима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Тинчурина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13) (55.775784, 49.106817);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8. Площадка по ул. Зорге, 66 (Приволжский район) (55.749069, 49.209827);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9. Площадка в посёлке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Юдино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(Кировский район, посёлок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Юдино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ул. Революционная, 12) (55.817768, 48.894481);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10. Шатровая площадка по ул.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20 (55.822952, 49.059071);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11. Шатровая</w:t>
            </w:r>
            <w:r w:rsidR="003D6728">
              <w:rPr>
                <w:rFonts w:ascii="Times New Roman" w:hAnsi="Times New Roman"/>
                <w:sz w:val="28"/>
                <w:lang w:eastAsia="ru-RU"/>
              </w:rPr>
              <w:t xml:space="preserve"> площадка по ул. Ю. Фучика, 72 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lang w:eastAsia="ru-RU"/>
              </w:rPr>
              <w:t>(55.754597, 49.231649);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12. Шатровая площадка по ул. </w:t>
            </w:r>
            <w:r w:rsidR="008F21A3">
              <w:rPr>
                <w:rFonts w:ascii="Times New Roman" w:hAnsi="Times New Roman"/>
                <w:sz w:val="28"/>
                <w:lang w:eastAsia="ru-RU"/>
              </w:rPr>
              <w:t xml:space="preserve">Чехова, </w:t>
            </w:r>
            <w:r>
              <w:rPr>
                <w:rFonts w:ascii="Times New Roman" w:hAnsi="Times New Roman"/>
                <w:sz w:val="28"/>
                <w:lang w:eastAsia="ru-RU"/>
              </w:rPr>
              <w:t>2 (55.775984, 49.228133);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13. Шатровая площадка на пересечение улиц Беломорская и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Гудованцева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(55.867139, 49.020719);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14. Шатровая площадка по ул. Академика Лаврентьева, 10 (55.831680, 49.142774);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15. Шатровая площадка по ул. Дементьева, 7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(55.859280, 49.101902);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 Челны: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1. Площадка перед стадион «Строитель» (Комсомольский район, набережная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Габдуллы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Тукая, 16) (55.681118, 52.302582);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2. Территория Ипподрома (Автозаводской район, проспект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Чулман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) (55.762071, 52.405831).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Зеленодольский муниципальный район РТ: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Технополис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«Новая Тура» (55.858197, 48.833007).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2. Площадка перед Торговым центром «Радужный» 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(Зеленодольский муниципальный район, пос.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Осиново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ул. Садовая, д.9)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(55.872981, 48.882682)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г.Нижнекамск</w:t>
            </w:r>
            <w:proofErr w:type="spellEnd"/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д.2 (Площадка на Центральном рынке «Комета»);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lang w:eastAsia="ru-RU"/>
              </w:rPr>
              <w:t>55.622291, 51.818867)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, д.1, (Площадка напротив ТЦ «Магнит»)</w:t>
            </w:r>
          </w:p>
          <w:p w:rsidR="001E2908" w:rsidRDefault="001E2908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(55.616493, 51.779707)</w:t>
            </w:r>
          </w:p>
        </w:tc>
      </w:tr>
    </w:tbl>
    <w:p w:rsidR="00070068" w:rsidRDefault="00070068"/>
    <w:sectPr w:rsidR="00070068" w:rsidSect="001E29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8"/>
    <w:rsid w:val="00070068"/>
    <w:rsid w:val="001E2908"/>
    <w:rsid w:val="003D6728"/>
    <w:rsid w:val="008F21A3"/>
    <w:rsid w:val="00B11D02"/>
    <w:rsid w:val="00D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4CAB-8A60-4FBC-8CD1-4A9D515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1E2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Prod_R404</cp:lastModifiedBy>
  <cp:revision>3</cp:revision>
  <dcterms:created xsi:type="dcterms:W3CDTF">2020-09-28T09:43:00Z</dcterms:created>
  <dcterms:modified xsi:type="dcterms:W3CDTF">2021-09-15T15:10:00Z</dcterms:modified>
</cp:coreProperties>
</file>