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1" w:rsidRPr="00613FE1" w:rsidRDefault="00613FE1" w:rsidP="00613FE1">
      <w:pPr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613FE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Опытный садовод делится с </w:t>
      </w:r>
      <w:proofErr w:type="spellStart"/>
      <w:r w:rsidRPr="00613FE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бугульминцами</w:t>
      </w:r>
      <w:proofErr w:type="spellEnd"/>
      <w:r w:rsidRPr="00613FE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</w:t>
      </w:r>
      <w:bookmarkStart w:id="0" w:name="_GoBack"/>
      <w:bookmarkEnd w:id="0"/>
      <w:r w:rsidRPr="00613FE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секретами борьбы с сорняками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Борьбу с сорняками я начинаю с ранней весны, как только на грядках появляются их проростки. Если сад уже был перекопан с осени, провожу тщательную обработку граблями. При этом уничтожаются многие зачатки малолетних сорняков. Под кустами, в междурядьях  деревьев обязательно мотыжу, а при необходимости провожу перекопку. 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 досаждают садоводу многолетние корнеотпрысковые сорняки, такие, как осот, молочай, вьюнок полевой, сныть, а также корневищные - пырей ползучий и другие. При борьбе с корнеотпрысковыми сорняками применяю метод истощения. Проростки надо удалять  в течение всего лета, чтобы не развивалась листовая масса.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Обычно за год не удаётся уничтожить многолетние сорняки, но если оставшиеся ростки не искоренить полностью, то они  довольно быстро наберут силу.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Здесь нужен системный подход. Садоводы и огородники всё лето убирают сорняки, и к осени их количество уменьшается. Однако сорные растения способны давать до сотни тысяч семян, поэтому их следует выпалывать с особой тщательностью. Помню, как мой дед, потомственный крестьянин, осторожно собирал сорняки с мощными корневищами, стараясь не трясти, чтобы не осыпались семена.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Досаждает огородникам звездчатка (мокрица). Уничтожая её, нельзя оставлять на земле ни единого листочка: он способен укорениться. Рядом всегда должно быть ведро для сбора сорняков.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местах, где нет садовых растений, можно успешно использовать гербицид </w:t>
      </w:r>
      <w:proofErr w:type="spellStart"/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Раундап</w:t>
      </w:r>
      <w:proofErr w:type="spellEnd"/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Это касается и новых, осваиваемых участков. После применения химического вещества необязательно проводить прополку. Препарат в течение 10-15 дней из листьев проникает в организм растения, и сорняк погибает, действует он в течение одной-двух недель. </w:t>
      </w:r>
    </w:p>
    <w:p w:rsidR="00613FE1" w:rsidRPr="00613FE1" w:rsidRDefault="00613FE1" w:rsidP="00613F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3FE1">
        <w:rPr>
          <w:rFonts w:ascii="Times New Roman" w:eastAsia="Times New Roman" w:hAnsi="Times New Roman" w:cs="Times New Roman"/>
          <w:sz w:val="28"/>
          <w:szCs w:val="24"/>
          <w:lang w:eastAsia="ru-RU"/>
        </w:rPr>
        <w:t>Ещё одна довольно распространённая ошибка садоводов – использование для удобрения недостаточно разложившегося навоза, в котором могут остаться много не потерявших всхожесть семян сорняков. По весне они обязательно прорастут. Свежий навоз необходимо взрыхлить и выдержать в течение двух лет и только после этого вносить в почву.</w:t>
      </w:r>
    </w:p>
    <w:p w:rsidR="00613FE1" w:rsidRDefault="00613FE1">
      <w:pPr>
        <w:rPr>
          <w:color w:val="000000" w:themeColor="text1"/>
          <w:sz w:val="28"/>
          <w:szCs w:val="28"/>
          <w:lang w:val="en-US"/>
        </w:rPr>
      </w:pPr>
    </w:p>
    <w:p w:rsidR="00613FE1" w:rsidRPr="00613FE1" w:rsidRDefault="00613FE1">
      <w:pPr>
        <w:rPr>
          <w:rFonts w:ascii="Times New Roman" w:hAnsi="Times New Roman" w:cs="Times New Roman"/>
          <w:lang w:val="en-US"/>
        </w:rPr>
      </w:pPr>
      <w:r w:rsidRPr="00613FE1">
        <w:rPr>
          <w:rFonts w:ascii="Times New Roman" w:hAnsi="Times New Roman" w:cs="Times New Roman"/>
          <w:color w:val="000000" w:themeColor="text1"/>
          <w:sz w:val="28"/>
          <w:szCs w:val="28"/>
        </w:rPr>
        <w:t>Газета «</w:t>
      </w:r>
      <w:proofErr w:type="spellStart"/>
      <w:r w:rsidRPr="00613FE1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Бугульминская</w:t>
      </w:r>
      <w:proofErr w:type="spellEnd"/>
      <w:r w:rsidRPr="00613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газета»</w:t>
      </w:r>
      <w:r w:rsidRPr="00613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14.05.2014</w:t>
      </w:r>
    </w:p>
    <w:sectPr w:rsidR="00613FE1" w:rsidRPr="0061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E1"/>
    <w:rsid w:val="00283AEC"/>
    <w:rsid w:val="00531932"/>
    <w:rsid w:val="00613FE1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2014-05-16T10:15:00Z</dcterms:created>
  <dcterms:modified xsi:type="dcterms:W3CDTF">2014-05-16T10:15:00Z</dcterms:modified>
</cp:coreProperties>
</file>