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13" w:rsidRDefault="00375313" w:rsidP="00375313">
      <w:pPr>
        <w:pStyle w:val="a5"/>
      </w:pPr>
      <w:bookmarkStart w:id="0" w:name="sub_191"/>
      <w:r>
        <w:rPr>
          <w:rStyle w:val="a3"/>
        </w:rPr>
        <w:t>Статья 19.1</w:t>
      </w:r>
      <w:r>
        <w:t>. Применение отдельных положений настоящего Федерального закона</w:t>
      </w:r>
    </w:p>
    <w:p w:rsidR="00375313" w:rsidRDefault="00375313" w:rsidP="00375313">
      <w:bookmarkStart w:id="1" w:name="sub_1911"/>
      <w:bookmarkEnd w:id="0"/>
      <w:r>
        <w:t>1. В случае</w:t>
      </w:r>
      <w:proofErr w:type="gramStart"/>
      <w:r>
        <w:t>,</w:t>
      </w:r>
      <w:proofErr w:type="gramEnd"/>
      <w:r>
        <w:t xml:space="preserve"> если на день </w:t>
      </w:r>
      <w:hyperlink w:anchor="sub_19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субъектом Российской Федерации не принят закон, обеспечивающий реализацию настоящего Федерального закона, на территории такого субъекта Российской Федерации применяются следующие правила:</w:t>
      </w:r>
    </w:p>
    <w:p w:rsidR="00375313" w:rsidRDefault="00375313" w:rsidP="00375313">
      <w:bookmarkStart w:id="2" w:name="sub_19101"/>
      <w:bookmarkEnd w:id="1"/>
      <w:r>
        <w:t xml:space="preserve">1) приватизация земельных участков из земель сельскохозяйственного назначения, предусмотренная </w:t>
      </w:r>
      <w:hyperlink w:anchor="sub_104" w:history="1">
        <w:r>
          <w:rPr>
            <w:rStyle w:val="a4"/>
          </w:rPr>
          <w:t>пунктом 4 статьи 1</w:t>
        </w:r>
      </w:hyperlink>
      <w:r>
        <w:t xml:space="preserve"> настоящего Федерального закона, осуществляется с 1 января 2004 года;</w:t>
      </w:r>
    </w:p>
    <w:p w:rsidR="00375313" w:rsidRDefault="00375313" w:rsidP="00375313">
      <w:bookmarkStart w:id="3" w:name="sub_23"/>
      <w:bookmarkEnd w:id="2"/>
      <w:r>
        <w:t xml:space="preserve">2) минимальные размеры земельных участков из земель сельскохозяйственного назначения, предусмотренные </w:t>
      </w:r>
      <w:hyperlink w:anchor="sub_41" w:history="1">
        <w:r>
          <w:rPr>
            <w:rStyle w:val="a4"/>
          </w:rPr>
          <w:t>пунктом 1 статьи 4</w:t>
        </w:r>
      </w:hyperlink>
      <w:r>
        <w:t xml:space="preserve"> настоящего Федерального закона, приравниваются к минимальным размерам земельных участков, устанавливаемым в соответствии со </w:t>
      </w:r>
      <w:hyperlink r:id="rId4" w:history="1">
        <w:r>
          <w:rPr>
            <w:rStyle w:val="a4"/>
          </w:rPr>
          <w:t>статьей 33</w:t>
        </w:r>
      </w:hyperlink>
      <w:r>
        <w:t xml:space="preserve"> Земельного кодекса Российской Федерации для осуществления деятельности крестьянского (фермерского) хозяйства;</w:t>
      </w:r>
    </w:p>
    <w:p w:rsidR="00375313" w:rsidRDefault="00375313" w:rsidP="00375313">
      <w:bookmarkStart w:id="4" w:name="sub_1913"/>
      <w:bookmarkEnd w:id="3"/>
      <w:r>
        <w:t xml:space="preserve">3) максимальный размер общей площади сельскохозяйственных угодий, предусмотренный </w:t>
      </w:r>
      <w:hyperlink w:anchor="sub_42" w:history="1">
        <w:r>
          <w:rPr>
            <w:rStyle w:val="a4"/>
          </w:rPr>
          <w:t>пунктом 2 статьи 4</w:t>
        </w:r>
      </w:hyperlink>
      <w:r>
        <w:t xml:space="preserve"> настоящего Федерального закона, устанавливается равным 10 процентам общей площади сельскохозяйственных угодий, которые расположены на территории одного муниципального района;</w:t>
      </w:r>
    </w:p>
    <w:p w:rsidR="00375313" w:rsidRDefault="00375313" w:rsidP="00375313">
      <w:bookmarkStart w:id="5" w:name="sub_26"/>
      <w:bookmarkEnd w:id="4"/>
      <w:r>
        <w:t xml:space="preserve">4) полномочия субъектов Российской Федерации, предусмотренные </w:t>
      </w:r>
      <w:hyperlink w:anchor="sub_53" w:history="1">
        <w:r>
          <w:rPr>
            <w:rStyle w:val="a4"/>
          </w:rPr>
          <w:t>пунктом 3 статьи 5</w:t>
        </w:r>
      </w:hyperlink>
      <w:r>
        <w:t xml:space="preserve">, </w:t>
      </w:r>
      <w:hyperlink w:anchor="sub_63" w:history="1">
        <w:r>
          <w:rPr>
            <w:rStyle w:val="a4"/>
          </w:rPr>
          <w:t>пунктом 3 статьи 6</w:t>
        </w:r>
      </w:hyperlink>
      <w:r>
        <w:t xml:space="preserve">, </w:t>
      </w:r>
      <w:hyperlink w:anchor="sub_81" w:history="1">
        <w:r>
          <w:rPr>
            <w:rStyle w:val="a4"/>
          </w:rPr>
          <w:t>пунктом 1 статьи 8</w:t>
        </w:r>
      </w:hyperlink>
      <w:r>
        <w:t xml:space="preserve">, </w:t>
      </w:r>
      <w:hyperlink w:anchor="sub_122" w:history="1">
        <w:r>
          <w:rPr>
            <w:rStyle w:val="a4"/>
          </w:rPr>
          <w:t>пунктом 2 статьи 12</w:t>
        </w:r>
      </w:hyperlink>
      <w:r>
        <w:t xml:space="preserve"> и </w:t>
      </w:r>
      <w:hyperlink w:anchor="sub_133" w:history="1">
        <w:r>
          <w:rPr>
            <w:rStyle w:val="a4"/>
          </w:rPr>
          <w:t>пунктом 3 статьи 13</w:t>
        </w:r>
      </w:hyperlink>
      <w:r>
        <w:t xml:space="preserve"> настоящего Федерального закона, относятся к компетенции высшего исполнительного органа государственной власти субъекта Российской Федерации;</w:t>
      </w:r>
    </w:p>
    <w:p w:rsidR="00375313" w:rsidRDefault="00375313" w:rsidP="00375313">
      <w:bookmarkStart w:id="6" w:name="sub_191015"/>
      <w:bookmarkEnd w:id="5"/>
      <w:proofErr w:type="gramStart"/>
      <w:r>
        <w:t xml:space="preserve">5) средствами массовой информации, в которых в соответствии с </w:t>
      </w:r>
      <w:hyperlink w:anchor="sub_1002" w:history="1">
        <w:r>
          <w:rPr>
            <w:rStyle w:val="a4"/>
          </w:rPr>
          <w:t>пунктом 2 статьи 10</w:t>
        </w:r>
      </w:hyperlink>
      <w:r>
        <w:t xml:space="preserve">, </w:t>
      </w:r>
      <w:hyperlink w:anchor="sub_122" w:history="1">
        <w:r>
          <w:rPr>
            <w:rStyle w:val="a4"/>
          </w:rPr>
          <w:t>пунктом 2 статьи 12</w:t>
        </w:r>
      </w:hyperlink>
      <w:r>
        <w:t xml:space="preserve">, </w:t>
      </w:r>
      <w:hyperlink w:anchor="sub_131" w:history="1">
        <w:r>
          <w:rPr>
            <w:rStyle w:val="a4"/>
          </w:rPr>
          <w:t>пунктом 1 статьи 13</w:t>
        </w:r>
      </w:hyperlink>
      <w:r>
        <w:t xml:space="preserve"> и </w:t>
      </w:r>
      <w:hyperlink w:anchor="sub_14" w:history="1">
        <w:r>
          <w:rPr>
            <w:rStyle w:val="a4"/>
          </w:rPr>
          <w:t>статьей 14</w:t>
        </w:r>
      </w:hyperlink>
      <w:r>
        <w:t xml:space="preserve"> настоящего Федерального закона предусмотрено опубликование сообщений, являются источник официального опубликования нормативных правовых актов органов государственной власти субъекта Российской Федерации и (или) источник официального опубликования нормативных правовых актов органов местного самоуправления по месту нахождения земельного участка.</w:t>
      </w:r>
      <w:proofErr w:type="gramEnd"/>
    </w:p>
    <w:p w:rsidR="00375313" w:rsidRDefault="00375313" w:rsidP="00375313">
      <w:bookmarkStart w:id="7" w:name="sub_1912"/>
      <w:bookmarkEnd w:id="6"/>
      <w:r>
        <w:t>2. Положения настоящей статьи действуют до вступления в силу закона субъекта Российской Федерации, регулирующего указанные правоотношения.</w:t>
      </w:r>
    </w:p>
    <w:p w:rsidR="00375313" w:rsidRDefault="00375313" w:rsidP="00375313">
      <w:pPr>
        <w:pStyle w:val="a6"/>
        <w:rPr>
          <w:color w:val="000000"/>
          <w:sz w:val="16"/>
          <w:szCs w:val="16"/>
        </w:rPr>
      </w:pPr>
      <w:bookmarkStart w:id="8" w:name="sub_19103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375313" w:rsidRDefault="00375313" w:rsidP="00375313">
      <w:pPr>
        <w:pStyle w:val="a7"/>
      </w:pPr>
      <w:r>
        <w:fldChar w:fldCharType="begin"/>
      </w:r>
      <w:r>
        <w:instrText>HYPERLINK "garantF1://12081696.1131"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2010 г. N 435-ФЗ статья 19.1 настоящего Федерального закона дополнена пунктом 3, </w:t>
      </w:r>
      <w:hyperlink r:id="rId5" w:history="1">
        <w:r>
          <w:rPr>
            <w:rStyle w:val="a4"/>
          </w:rPr>
          <w:t>вступающим в силу</w:t>
        </w:r>
      </w:hyperlink>
      <w:r>
        <w:t xml:space="preserve"> с 1 июля 2011 г.</w:t>
      </w:r>
    </w:p>
    <w:p w:rsidR="00375313" w:rsidRDefault="00375313" w:rsidP="00375313">
      <w:r>
        <w:t>3.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участок, находящийся в долевой собственности, орган местного самоуправления поселения или городского округа по месту расположения данного земельного участка до 1 июля 2013 года обязан:</w:t>
      </w:r>
    </w:p>
    <w:p w:rsidR="00375313" w:rsidRDefault="00375313" w:rsidP="00375313">
      <w:bookmarkStart w:id="9" w:name="sub_191031"/>
      <w:r>
        <w:t xml:space="preserve">1) провести общие собрания с внесением в повестки дня этих собраний вопросов, указанных в </w:t>
      </w:r>
      <w:hyperlink w:anchor="sub_143" w:history="1">
        <w:r>
          <w:rPr>
            <w:rStyle w:val="a4"/>
          </w:rPr>
          <w:t>пункте 3 статьи 14</w:t>
        </w:r>
      </w:hyperlink>
      <w:r>
        <w:t xml:space="preserve"> настоящего Федерального закона;</w:t>
      </w:r>
    </w:p>
    <w:p w:rsidR="00375313" w:rsidRDefault="00375313" w:rsidP="00375313">
      <w:bookmarkStart w:id="10" w:name="sub_191032"/>
      <w:bookmarkEnd w:id="9"/>
      <w:r>
        <w:t>2) обеспечить подготовку проекта межевания земельных участков;</w:t>
      </w:r>
    </w:p>
    <w:p w:rsidR="00375313" w:rsidRDefault="00375313" w:rsidP="00375313">
      <w:bookmarkStart w:id="11" w:name="sub_191033"/>
      <w:bookmarkEnd w:id="10"/>
      <w:r>
        <w:t>3) обеспечить проведение кадастровых работ по образованию земельных участков, предусмотренных утвержденным решением общего собрания проектом межевания земельных участков.</w:t>
      </w:r>
    </w:p>
    <w:p w:rsidR="00375313" w:rsidRDefault="00375313" w:rsidP="00375313">
      <w:pPr>
        <w:pStyle w:val="a6"/>
        <w:rPr>
          <w:color w:val="000000"/>
          <w:sz w:val="16"/>
          <w:szCs w:val="16"/>
        </w:rPr>
      </w:pPr>
      <w:bookmarkStart w:id="12" w:name="sub_19104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Start w:id="13" w:name="sub_67335544"/>
    <w:bookmarkEnd w:id="12"/>
    <w:p w:rsidR="00375313" w:rsidRDefault="00375313" w:rsidP="00375313">
      <w:pPr>
        <w:pStyle w:val="a7"/>
      </w:pPr>
      <w:r>
        <w:fldChar w:fldCharType="begin"/>
      </w:r>
      <w:r>
        <w:instrText>HYPERLINK "garantF1://12081696.1132"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2010 г. N 435-ФЗ статья 19.1 настоящего Федерального закона дополнена пунктом 4, </w:t>
      </w:r>
      <w:hyperlink r:id="rId6" w:history="1">
        <w:r>
          <w:rPr>
            <w:rStyle w:val="a4"/>
          </w:rPr>
          <w:t>вступающим в силу</w:t>
        </w:r>
      </w:hyperlink>
      <w:r>
        <w:t xml:space="preserve"> с 1 июля 2011 г.</w:t>
      </w:r>
    </w:p>
    <w:bookmarkEnd w:id="13"/>
    <w:p w:rsidR="00375313" w:rsidRDefault="00375313" w:rsidP="00375313">
      <w:r>
        <w:t xml:space="preserve">4. </w:t>
      </w:r>
      <w:proofErr w:type="gramStart"/>
      <w:r>
        <w:t xml:space="preserve">Орган местного самоуправления поселения или городского округа по месту расположения земельного участка, находящегося в общей долевой собственности, обязан предоставлять бесплатно сведения, необходимые для подготовки проекта межевания земельных участков, в том числе сведения, запрошенные им из органов, осуществляющих государственный кадастровый учет и регистрацию прав на недвижимое </w:t>
      </w:r>
      <w:r>
        <w:lastRenderedPageBreak/>
        <w:t>имущество, при наличии следующих условий:</w:t>
      </w:r>
      <w:proofErr w:type="gramEnd"/>
    </w:p>
    <w:p w:rsidR="00375313" w:rsidRDefault="00375313" w:rsidP="00375313">
      <w:bookmarkStart w:id="14" w:name="sub_191041"/>
      <w:r>
        <w:t>1) принятие общим собранием решения о подготовке проекта межевания земельных участков;</w:t>
      </w:r>
    </w:p>
    <w:p w:rsidR="00375313" w:rsidRDefault="00375313" w:rsidP="00375313">
      <w:bookmarkStart w:id="15" w:name="sub_191042"/>
      <w:bookmarkEnd w:id="14"/>
      <w:r>
        <w:t xml:space="preserve">2) принятие общим собранием решения о лице, указанном в </w:t>
      </w:r>
      <w:hyperlink w:anchor="sub_1436" w:history="1">
        <w:r>
          <w:rPr>
            <w:rStyle w:val="a4"/>
          </w:rPr>
          <w:t>подпункте 6 пункта 3 статьи 14</w:t>
        </w:r>
      </w:hyperlink>
      <w:r>
        <w:t xml:space="preserve"> настоящего Федерального закона;</w:t>
      </w:r>
    </w:p>
    <w:p w:rsidR="00375313" w:rsidRDefault="00375313" w:rsidP="00375313">
      <w:bookmarkStart w:id="16" w:name="sub_191043"/>
      <w:bookmarkEnd w:id="15"/>
      <w:r>
        <w:t>3) заключение договора на подготовку проекта межевания земельных участков.</w:t>
      </w:r>
    </w:p>
    <w:p w:rsidR="00375313" w:rsidRDefault="00375313" w:rsidP="00375313">
      <w:pPr>
        <w:pStyle w:val="a6"/>
        <w:rPr>
          <w:color w:val="000000"/>
          <w:sz w:val="16"/>
          <w:szCs w:val="16"/>
        </w:rPr>
      </w:pPr>
      <w:bookmarkStart w:id="17" w:name="sub_19105"/>
      <w:bookmarkEnd w:id="16"/>
      <w:r>
        <w:rPr>
          <w:color w:val="000000"/>
          <w:sz w:val="16"/>
          <w:szCs w:val="16"/>
        </w:rPr>
        <w:t>Информация об изменениях:</w:t>
      </w:r>
    </w:p>
    <w:bookmarkStart w:id="18" w:name="sub_67338956"/>
    <w:bookmarkEnd w:id="17"/>
    <w:p w:rsidR="00375313" w:rsidRDefault="00375313" w:rsidP="00375313">
      <w:pPr>
        <w:pStyle w:val="a7"/>
      </w:pPr>
      <w:r>
        <w:fldChar w:fldCharType="begin"/>
      </w:r>
      <w:r>
        <w:instrText>HYPERLINK "garantF1://12081696.1133"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2010 г. N 435-ФЗ статья 19.1 настоящего Федерального закона дополнена пунктом 5, </w:t>
      </w:r>
      <w:hyperlink r:id="rId7" w:history="1">
        <w:r>
          <w:rPr>
            <w:rStyle w:val="a4"/>
          </w:rPr>
          <w:t>вступающим в силу</w:t>
        </w:r>
      </w:hyperlink>
      <w:r>
        <w:t xml:space="preserve"> с 1 июля 2011 г.</w:t>
      </w:r>
    </w:p>
    <w:bookmarkEnd w:id="18"/>
    <w:p w:rsidR="00375313" w:rsidRDefault="00375313" w:rsidP="00375313">
      <w:r>
        <w:t xml:space="preserve">5. Сведения, указанные в </w:t>
      </w:r>
      <w:hyperlink w:anchor="sub_19104" w:history="1">
        <w:r>
          <w:rPr>
            <w:rStyle w:val="a4"/>
          </w:rPr>
          <w:t>пункте 4</w:t>
        </w:r>
      </w:hyperlink>
      <w:r>
        <w:t xml:space="preserve"> настоящей статьи, предоставляются бесплатно в месячный срок уполномоченному общим собранием лицу на основании его заявления, к которому должны быть приложены документы, подтверждающие наступление условий, предусмотренных пунктом 4 настоящей статьи.</w:t>
      </w:r>
    </w:p>
    <w:p w:rsidR="00375313" w:rsidRDefault="00375313" w:rsidP="00375313">
      <w:pPr>
        <w:pStyle w:val="a6"/>
        <w:rPr>
          <w:color w:val="000000"/>
          <w:sz w:val="16"/>
          <w:szCs w:val="16"/>
        </w:rPr>
      </w:pPr>
      <w:bookmarkStart w:id="19" w:name="sub_19106"/>
      <w:r>
        <w:rPr>
          <w:color w:val="000000"/>
          <w:sz w:val="16"/>
          <w:szCs w:val="16"/>
        </w:rPr>
        <w:t>Информация об изменениях:</w:t>
      </w:r>
    </w:p>
    <w:bookmarkStart w:id="20" w:name="sub_67341504"/>
    <w:bookmarkEnd w:id="19"/>
    <w:p w:rsidR="00375313" w:rsidRDefault="00375313" w:rsidP="00375313">
      <w:pPr>
        <w:pStyle w:val="a7"/>
      </w:pPr>
      <w:r>
        <w:fldChar w:fldCharType="begin"/>
      </w:r>
      <w:r>
        <w:instrText>HYPERLINK "garantF1://12081696.1134"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декабря 2010 г. N 435-ФЗ статья 19.1 настоящего Федерального закона дополнена пунктом 6, </w:t>
      </w:r>
      <w:hyperlink r:id="rId8" w:history="1">
        <w:r>
          <w:rPr>
            <w:rStyle w:val="a4"/>
          </w:rPr>
          <w:t>вступающим в силу</w:t>
        </w:r>
      </w:hyperlink>
      <w:r>
        <w:t xml:space="preserve"> с 1 июля 2011 г.</w:t>
      </w:r>
    </w:p>
    <w:bookmarkEnd w:id="20"/>
    <w:p w:rsidR="00375313" w:rsidRDefault="00375313" w:rsidP="00375313">
      <w:r>
        <w:t>6.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поселения, предусмотренные настоящим Федеральным законом, осуществляет орган местного самоуправления муниципального района.</w:t>
      </w:r>
    </w:p>
    <w:p w:rsidR="00375313" w:rsidRDefault="00375313" w:rsidP="00375313">
      <w:pPr>
        <w:pStyle w:val="a6"/>
        <w:rPr>
          <w:color w:val="000000"/>
          <w:sz w:val="16"/>
          <w:szCs w:val="16"/>
        </w:rPr>
      </w:pPr>
      <w:bookmarkStart w:id="21" w:name="sub_1917"/>
      <w:r>
        <w:rPr>
          <w:color w:val="000000"/>
          <w:sz w:val="16"/>
          <w:szCs w:val="16"/>
        </w:rPr>
        <w:t>Информация об изменениях:</w:t>
      </w:r>
    </w:p>
    <w:bookmarkStart w:id="22" w:name="sub_67343596"/>
    <w:bookmarkEnd w:id="21"/>
    <w:p w:rsidR="00375313" w:rsidRDefault="00375313" w:rsidP="00375313">
      <w:pPr>
        <w:pStyle w:val="a7"/>
      </w:pPr>
      <w:r>
        <w:fldChar w:fldCharType="begin"/>
      </w:r>
      <w:r>
        <w:instrText>HYPERLINK "garantF1://70094786.7"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29 июня 2012 г. N 96-ФЗ статья 19.1 настоящего Федерального закона дополнена пунктом 7</w:t>
      </w:r>
    </w:p>
    <w:bookmarkEnd w:id="22"/>
    <w:p w:rsidR="00375313" w:rsidRDefault="00375313" w:rsidP="00375313">
      <w:r>
        <w:t xml:space="preserve">7. До 1 января 2025 года при продаже земельных участков из земель сельскохозяйственного назначения, которые отнесены в результате </w:t>
      </w:r>
      <w:proofErr w:type="gramStart"/>
      <w:r>
        <w:t>изменения границ города федерального значения Москвы</w:t>
      </w:r>
      <w:proofErr w:type="gramEnd"/>
      <w:r>
        <w:t xml:space="preserve"> к землям населенных пунктов, преимущественное право покупки таких земельных участков имеет город федерального значения Москва. Указанное право реализуется в порядке, установленном </w:t>
      </w:r>
      <w:hyperlink w:anchor="sub_8" w:history="1">
        <w:r>
          <w:rPr>
            <w:rStyle w:val="a4"/>
          </w:rPr>
          <w:t xml:space="preserve">статьей 8 </w:t>
        </w:r>
      </w:hyperlink>
      <w:r>
        <w:t>настоящего Федерального закона.</w:t>
      </w:r>
    </w:p>
    <w:p w:rsidR="00375313" w:rsidRDefault="00375313" w:rsidP="00375313"/>
    <w:p w:rsidR="00F05E40" w:rsidRPr="00375313" w:rsidRDefault="00F05E40" w:rsidP="00375313">
      <w:pPr>
        <w:rPr>
          <w:szCs w:val="28"/>
        </w:rPr>
      </w:pPr>
    </w:p>
    <w:sectPr w:rsidR="00F05E40" w:rsidRPr="00375313" w:rsidSect="00145D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793A"/>
    <w:rsid w:val="00145DC1"/>
    <w:rsid w:val="00347F21"/>
    <w:rsid w:val="00375313"/>
    <w:rsid w:val="009058FB"/>
    <w:rsid w:val="00A1050B"/>
    <w:rsid w:val="00B9793A"/>
    <w:rsid w:val="00F0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7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79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9793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9793A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B9793A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rsid w:val="00B9793A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B979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696.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81696.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1696.81" TargetMode="External"/><Relationship Id="rId5" Type="http://schemas.openxmlformats.org/officeDocument/2006/relationships/hyperlink" Target="garantF1://12081696.81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12024624.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Аликаев</dc:creator>
  <cp:lastModifiedBy>Аликаев</cp:lastModifiedBy>
  <cp:revision>3</cp:revision>
  <dcterms:created xsi:type="dcterms:W3CDTF">2014-03-19T13:15:00Z</dcterms:created>
  <dcterms:modified xsi:type="dcterms:W3CDTF">2014-03-19T13:26:00Z</dcterms:modified>
</cp:coreProperties>
</file>