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D1" w:rsidRPr="000E3CD1" w:rsidRDefault="000E3CD1" w:rsidP="000E3C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E3CD1">
        <w:rPr>
          <w:rFonts w:ascii="Times New Roman" w:hAnsi="Times New Roman" w:cs="Times New Roman"/>
          <w:b/>
          <w:sz w:val="36"/>
          <w:szCs w:val="36"/>
        </w:rPr>
        <w:t>Европа изменит маркировку мяса</w:t>
      </w:r>
    </w:p>
    <w:bookmarkEnd w:id="0"/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CD1">
        <w:rPr>
          <w:rFonts w:ascii="Times New Roman" w:hAnsi="Times New Roman" w:cs="Times New Roman"/>
          <w:sz w:val="28"/>
          <w:szCs w:val="28"/>
        </w:rPr>
        <w:t>Еврокомиссия одобрила законопроект об ужесточении маркировки для свежего и охлажденного мяса в тушах и рубленого мяса</w:t>
      </w:r>
    </w:p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CD1">
        <w:rPr>
          <w:rFonts w:ascii="Times New Roman" w:hAnsi="Times New Roman" w:cs="Times New Roman"/>
          <w:sz w:val="28"/>
          <w:szCs w:val="28"/>
        </w:rPr>
        <w:t> Для производителей мяса ЕС вводятся новые правила маркировки пр</w:t>
      </w:r>
      <w:r w:rsidRPr="000E3CD1">
        <w:rPr>
          <w:rFonts w:ascii="Times New Roman" w:hAnsi="Times New Roman" w:cs="Times New Roman"/>
          <w:sz w:val="28"/>
          <w:szCs w:val="28"/>
        </w:rPr>
        <w:t>о</w:t>
      </w:r>
      <w:r w:rsidRPr="000E3CD1">
        <w:rPr>
          <w:rFonts w:ascii="Times New Roman" w:hAnsi="Times New Roman" w:cs="Times New Roman"/>
          <w:sz w:val="28"/>
          <w:szCs w:val="28"/>
        </w:rPr>
        <w:t>дукции. С апреля 2015 года Еврокомиссия введет официальное требование на наличие клейма на мясе свиней, баранов и птицы. Напомним, ранее подо</w:t>
      </w:r>
      <w:r w:rsidRPr="000E3CD1">
        <w:rPr>
          <w:rFonts w:ascii="Times New Roman" w:hAnsi="Times New Roman" w:cs="Times New Roman"/>
          <w:sz w:val="28"/>
          <w:szCs w:val="28"/>
        </w:rPr>
        <w:t>б</w:t>
      </w:r>
      <w:r w:rsidRPr="000E3CD1">
        <w:rPr>
          <w:rFonts w:ascii="Times New Roman" w:hAnsi="Times New Roman" w:cs="Times New Roman"/>
          <w:sz w:val="28"/>
          <w:szCs w:val="28"/>
        </w:rPr>
        <w:t>ные правила были установлены только для говядины.</w:t>
      </w:r>
    </w:p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CD1">
        <w:rPr>
          <w:rFonts w:ascii="Times New Roman" w:hAnsi="Times New Roman" w:cs="Times New Roman"/>
          <w:sz w:val="28"/>
          <w:szCs w:val="28"/>
        </w:rPr>
        <w:t> Правила предписывают оставить на клейме данные о стране, где был произведён откорм и о стране ввоза на убой. Однако есть и другие требов</w:t>
      </w:r>
      <w:r w:rsidRPr="000E3CD1">
        <w:rPr>
          <w:rFonts w:ascii="Times New Roman" w:hAnsi="Times New Roman" w:cs="Times New Roman"/>
          <w:sz w:val="28"/>
          <w:szCs w:val="28"/>
        </w:rPr>
        <w:t>а</w:t>
      </w:r>
      <w:r w:rsidRPr="000E3CD1">
        <w:rPr>
          <w:rFonts w:ascii="Times New Roman" w:hAnsi="Times New Roman" w:cs="Times New Roman"/>
          <w:sz w:val="28"/>
          <w:szCs w:val="28"/>
        </w:rPr>
        <w:t xml:space="preserve">ния. Как сообщает пресс-служба Еврокомиссии, «для свиней, старше 6 месяцев </w:t>
      </w:r>
      <w:proofErr w:type="gramStart"/>
      <w:r w:rsidRPr="000E3CD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0E3CD1">
        <w:rPr>
          <w:rFonts w:ascii="Times New Roman" w:hAnsi="Times New Roman" w:cs="Times New Roman"/>
          <w:sz w:val="28"/>
          <w:szCs w:val="28"/>
        </w:rPr>
        <w:t xml:space="preserve"> имеют последние четыре месяца. А для молодых особей весом более 80 килограммов «мерилом» является страна, где их вес до убоя составлял от 30 килограммов. Для птиц решающее значение имеет последний месяц откорма, а  у молодых особей – места, где откорм был начат».</w:t>
      </w:r>
    </w:p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CD1">
        <w:rPr>
          <w:rFonts w:ascii="Times New Roman" w:hAnsi="Times New Roman" w:cs="Times New Roman"/>
          <w:sz w:val="28"/>
          <w:szCs w:val="28"/>
        </w:rPr>
        <w:t> Для быков важным является место рождения, а если речь идет о марк</w:t>
      </w:r>
      <w:r w:rsidRPr="000E3CD1">
        <w:rPr>
          <w:rFonts w:ascii="Times New Roman" w:hAnsi="Times New Roman" w:cs="Times New Roman"/>
          <w:sz w:val="28"/>
          <w:szCs w:val="28"/>
        </w:rPr>
        <w:t>и</w:t>
      </w:r>
      <w:r w:rsidRPr="000E3CD1">
        <w:rPr>
          <w:rFonts w:ascii="Times New Roman" w:hAnsi="Times New Roman" w:cs="Times New Roman"/>
          <w:sz w:val="28"/>
          <w:szCs w:val="28"/>
        </w:rPr>
        <w:t>ровке рубленого мяса, необходимо указывать видовой состав (в случае, если фарш сделан из разного мяса), следовательно, на клейме допустим целый список стран происхождения животных.</w:t>
      </w:r>
    </w:p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CD1">
        <w:rPr>
          <w:rFonts w:ascii="Times New Roman" w:hAnsi="Times New Roman" w:cs="Times New Roman"/>
          <w:sz w:val="28"/>
          <w:szCs w:val="28"/>
        </w:rPr>
        <w:t> Стоит отметить, что столь сложная, на первый взгляд, система марк</w:t>
      </w:r>
      <w:r w:rsidRPr="000E3CD1">
        <w:rPr>
          <w:rFonts w:ascii="Times New Roman" w:hAnsi="Times New Roman" w:cs="Times New Roman"/>
          <w:sz w:val="28"/>
          <w:szCs w:val="28"/>
        </w:rPr>
        <w:t>и</w:t>
      </w:r>
      <w:r w:rsidRPr="000E3CD1">
        <w:rPr>
          <w:rFonts w:ascii="Times New Roman" w:hAnsi="Times New Roman" w:cs="Times New Roman"/>
          <w:sz w:val="28"/>
          <w:szCs w:val="28"/>
        </w:rPr>
        <w:t xml:space="preserve">ровки, по мнению чиновников, позволит сделать систему </w:t>
      </w:r>
      <w:proofErr w:type="spellStart"/>
      <w:r w:rsidRPr="000E3CD1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0E3CD1">
        <w:rPr>
          <w:rFonts w:ascii="Times New Roman" w:hAnsi="Times New Roman" w:cs="Times New Roman"/>
          <w:sz w:val="28"/>
          <w:szCs w:val="28"/>
        </w:rPr>
        <w:t xml:space="preserve"> продукции более прозрачной и даст потребителям возможность получить необходимую информацию.</w:t>
      </w:r>
    </w:p>
    <w:p w:rsid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CD1">
        <w:rPr>
          <w:rFonts w:ascii="Times New Roman" w:hAnsi="Times New Roman" w:cs="Times New Roman"/>
          <w:sz w:val="28"/>
          <w:szCs w:val="28"/>
        </w:rPr>
        <w:t> Члены Еврокомиссии, однако, подчеркивают, что подобная маркировка не должна рассматриваться исключительно как инструмент борьбы с мошенн</w:t>
      </w:r>
      <w:r w:rsidRPr="000E3CD1">
        <w:rPr>
          <w:rFonts w:ascii="Times New Roman" w:hAnsi="Times New Roman" w:cs="Times New Roman"/>
          <w:sz w:val="28"/>
          <w:szCs w:val="28"/>
        </w:rPr>
        <w:t>и</w:t>
      </w:r>
      <w:r w:rsidRPr="000E3CD1">
        <w:rPr>
          <w:rFonts w:ascii="Times New Roman" w:hAnsi="Times New Roman" w:cs="Times New Roman"/>
          <w:sz w:val="28"/>
          <w:szCs w:val="28"/>
        </w:rPr>
        <w:t>чеством в пищевой промышленности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CD1" w:rsidRPr="000E3CD1" w:rsidRDefault="000E3CD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E3CD1">
          <w:rPr>
            <w:rStyle w:val="a3"/>
            <w:rFonts w:ascii="Times New Roman" w:hAnsi="Times New Roman" w:cs="Times New Roman"/>
            <w:sz w:val="28"/>
            <w:szCs w:val="28"/>
          </w:rPr>
          <w:t>http://www.agroxxi.ru</w:t>
        </w:r>
      </w:hyperlink>
    </w:p>
    <w:p w:rsidR="00BB23E1" w:rsidRPr="000E3CD1" w:rsidRDefault="00BB23E1" w:rsidP="000E3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23E1" w:rsidRPr="000E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87"/>
    <w:rsid w:val="000E3CD1"/>
    <w:rsid w:val="004B5987"/>
    <w:rsid w:val="00B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3C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3CD1"/>
  </w:style>
  <w:style w:type="paragraph" w:styleId="a5">
    <w:name w:val="Balloon Text"/>
    <w:basedOn w:val="a"/>
    <w:link w:val="a6"/>
    <w:uiPriority w:val="99"/>
    <w:semiHidden/>
    <w:unhideWhenUsed/>
    <w:rsid w:val="000E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3C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3CD1"/>
  </w:style>
  <w:style w:type="paragraph" w:styleId="a5">
    <w:name w:val="Balloon Text"/>
    <w:basedOn w:val="a"/>
    <w:link w:val="a6"/>
    <w:uiPriority w:val="99"/>
    <w:semiHidden/>
    <w:unhideWhenUsed/>
    <w:rsid w:val="000E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0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98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74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11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40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561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73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79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65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oxxi.ru/zhivotnovodstvo/novosti/evropa-izmenit-markirovku-mjas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2013-12-10T07:19:00Z</dcterms:created>
  <dcterms:modified xsi:type="dcterms:W3CDTF">2013-12-10T07:21:00Z</dcterms:modified>
</cp:coreProperties>
</file>