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1859" w:rsidRPr="00CA1859" w:rsidTr="00CA1859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42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  <w:gridCol w:w="4919"/>
            </w:tblGrid>
            <w:tr w:rsidR="00CA1859" w:rsidRPr="00CA1859" w:rsidTr="00CA1859">
              <w:tc>
                <w:tcPr>
                  <w:tcW w:w="3277" w:type="pct"/>
                  <w:vAlign w:val="center"/>
                  <w:hideMark/>
                </w:tcPr>
                <w:p w:rsidR="00CA1859" w:rsidRPr="00CA1859" w:rsidRDefault="00CA1859" w:rsidP="00CA1859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bookmarkStart w:id="0" w:name="_GoBack"/>
                  <w:r w:rsidRPr="00CA1859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Чудо-хозяйство «</w:t>
                  </w:r>
                  <w:proofErr w:type="spellStart"/>
                  <w:r w:rsidRPr="00CA1859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Чудъ</w:t>
                  </w:r>
                  <w:proofErr w:type="spellEnd"/>
                  <w:r w:rsidRPr="00CA1859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»</w:t>
                  </w:r>
                  <w:bookmarkEnd w:id="0"/>
                </w:p>
              </w:tc>
              <w:tc>
                <w:tcPr>
                  <w:tcW w:w="1723" w:type="pct"/>
                  <w:vAlign w:val="center"/>
                  <w:hideMark/>
                </w:tcPr>
                <w:p w:rsidR="00CA1859" w:rsidRPr="00CA1859" w:rsidRDefault="00CA1859" w:rsidP="00CA185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A1859" w:rsidRPr="00CA1859" w:rsidRDefault="00CA1859" w:rsidP="00CA185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859" w:rsidRPr="00CA1859" w:rsidTr="00CA1859">
        <w:tc>
          <w:tcPr>
            <w:tcW w:w="0" w:type="auto"/>
            <w:shd w:val="clear" w:color="auto" w:fill="FFFFFF"/>
            <w:vAlign w:val="center"/>
            <w:hideMark/>
          </w:tcPr>
          <w:p w:rsidR="00CA1859" w:rsidRPr="00CA1859" w:rsidRDefault="00CA1859" w:rsidP="00CA185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A1859" w:rsidRPr="00CA1859" w:rsidTr="00CA1859">
        <w:tc>
          <w:tcPr>
            <w:tcW w:w="0" w:type="auto"/>
            <w:shd w:val="clear" w:color="auto" w:fill="FFFFFF"/>
            <w:vAlign w:val="center"/>
            <w:hideMark/>
          </w:tcPr>
          <w:p w:rsidR="00CA1859" w:rsidRPr="00CA1859" w:rsidRDefault="00CA1859" w:rsidP="00CA1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859" w:rsidRPr="00CA1859" w:rsidTr="00CA1859">
        <w:tc>
          <w:tcPr>
            <w:tcW w:w="0" w:type="auto"/>
            <w:shd w:val="clear" w:color="auto" w:fill="FFFFFF"/>
            <w:vAlign w:val="center"/>
            <w:hideMark/>
          </w:tcPr>
          <w:p w:rsidR="00CA1859" w:rsidRDefault="00CA1859" w:rsidP="00CA185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859" w:rsidRPr="00CA1859" w:rsidRDefault="00CA1859" w:rsidP="00CA185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59">
              <w:rPr>
                <w:rFonts w:ascii="Times New Roman" w:hAnsi="Times New Roman" w:cs="Times New Roman"/>
                <w:sz w:val="28"/>
                <w:szCs w:val="28"/>
              </w:rPr>
              <w:drawing>
                <wp:anchor distT="0" distB="0" distL="0" distR="0" simplePos="0" relativeHeight="251658240" behindDoc="0" locked="0" layoutInCell="1" allowOverlap="0" wp14:anchorId="57136467" wp14:editId="1DFFAAB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133600" cy="2857500"/>
                  <wp:effectExtent l="0" t="0" r="0" b="0"/>
                  <wp:wrapSquare wrapText="bothSides"/>
                  <wp:docPr id="1" name="Рисунок 1" descr="http://www.sgazeta.ru/upload/iblock/ba7/ba76818a03a734b19df76a4e2f8bd7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gazeta.ru/upload/iblock/ba7/ba76818a03a734b19df76a4e2f8bd7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Необычный овощ конической формы пр</w:t>
            </w: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влек внимание. Нежного с</w:t>
            </w: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 xml:space="preserve">латного цвета с плотными соцветиями в виде пирамидок. </w:t>
            </w:r>
            <w:proofErr w:type="gramStart"/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Симпатичные</w:t>
            </w:r>
            <w:proofErr w:type="gramEnd"/>
            <w:r w:rsidRPr="00CA1859">
              <w:rPr>
                <w:rFonts w:ascii="Times New Roman" w:hAnsi="Times New Roman" w:cs="Times New Roman"/>
                <w:sz w:val="28"/>
                <w:szCs w:val="28"/>
              </w:rPr>
              <w:t xml:space="preserve"> девушка и молодой человек пояснили, что это капуста Романеско. Взгляд упал на баннер, висящий на стене: "Семейное хозяйство "Чудь" Нижегоро</w:t>
            </w: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ской области".</w:t>
            </w:r>
          </w:p>
          <w:p w:rsidR="00CA1859" w:rsidRPr="00CA1859" w:rsidRDefault="00CA1859" w:rsidP="00CA185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859" w:rsidRDefault="00CA1859" w:rsidP="00CA185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 xml:space="preserve">Разговорились. ООО "Чудь" - предприятие семейного типа - более 10 лет занимается выращиванием овощей. В севообороте хозяйство использует "овощную </w:t>
            </w:r>
            <w:proofErr w:type="spellStart"/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травополку</w:t>
            </w:r>
            <w:proofErr w:type="spellEnd"/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", предусма</w:t>
            </w: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 xml:space="preserve">ривающую широкое использование </w:t>
            </w:r>
            <w:proofErr w:type="spellStart"/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сидеральных</w:t>
            </w:r>
            <w:proofErr w:type="spellEnd"/>
            <w:r w:rsidRPr="00CA1859">
              <w:rPr>
                <w:rFonts w:ascii="Times New Roman" w:hAnsi="Times New Roman" w:cs="Times New Roman"/>
                <w:sz w:val="28"/>
                <w:szCs w:val="28"/>
              </w:rPr>
              <w:t xml:space="preserve"> культур. Это позволяет выращивать овощи без применения минеральных удобрений. </w:t>
            </w:r>
          </w:p>
          <w:p w:rsidR="00CA1859" w:rsidRDefault="00CA1859" w:rsidP="00CA185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В последние годы хозяйство выращ</w:t>
            </w: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 xml:space="preserve">вает салаты, лук-порей, шпинат, кабачки, </w:t>
            </w:r>
            <w:proofErr w:type="spellStart"/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дайкон</w:t>
            </w:r>
            <w:proofErr w:type="spellEnd"/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, несколько видов капусты и другие овощи. "Поговорите с нашим отцом, - сказал Александр, который, кстати, является директором хозяйства. - Он много чего вам расскажет". </w:t>
            </w:r>
          </w:p>
          <w:p w:rsidR="00CA1859" w:rsidRDefault="00CA1859" w:rsidP="00CA185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Отец, Гребенщиков Сергей Владимирович, оказался человеком чуть ли не энциклопедических знаний. По профессии бывший физик, он и к сельск</w:t>
            </w: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му хозяйству относится творч</w:t>
            </w: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ски, скрупулезно старается применить научный подход. </w:t>
            </w:r>
          </w:p>
          <w:p w:rsidR="00CA1859" w:rsidRPr="00CA1859" w:rsidRDefault="00CA1859" w:rsidP="00CA185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Не будучи конкурентом производимой в крупных хозяйствах по колич</w:t>
            </w: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ству, продукция данного предприятия отличается высокой экологич</w:t>
            </w: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ской чист</w:t>
            </w: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1859">
              <w:rPr>
                <w:rFonts w:ascii="Times New Roman" w:hAnsi="Times New Roman" w:cs="Times New Roman"/>
                <w:sz w:val="28"/>
                <w:szCs w:val="28"/>
              </w:rPr>
              <w:t>той, что постоянно фиксируется в протоколах испытания. Высокое качество обусловлено условиями производства без применения химических средств, чистотой земли хозяйства, а также малым временем доставки продукции прямо с поля на торговый прилавок. В последнее время хозяйство начало производство и реализацию различных видов квашено-маринованных овощей в пластиковой упаковке. </w:t>
            </w:r>
          </w:p>
        </w:tc>
      </w:tr>
    </w:tbl>
    <w:p w:rsidR="00CA1859" w:rsidRDefault="00CA1859" w:rsidP="00CA1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6CDB" w:rsidRPr="00CA1859" w:rsidRDefault="00CA1859" w:rsidP="00CA1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859">
        <w:rPr>
          <w:rFonts w:ascii="Times New Roman" w:hAnsi="Times New Roman" w:cs="Times New Roman"/>
          <w:sz w:val="28"/>
          <w:szCs w:val="28"/>
        </w:rPr>
        <w:t>http://www.onlinegazeta.info</w:t>
      </w:r>
    </w:p>
    <w:sectPr w:rsidR="00076CDB" w:rsidRPr="00CA1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4C1"/>
    <w:rsid w:val="00076CDB"/>
    <w:rsid w:val="005314C1"/>
    <w:rsid w:val="00C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1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1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2013-10-29T09:58:00Z</dcterms:created>
  <dcterms:modified xsi:type="dcterms:W3CDTF">2013-10-29T10:01:00Z</dcterms:modified>
</cp:coreProperties>
</file>