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4F" w:rsidRPr="00F96D43" w:rsidRDefault="00A4547A" w:rsidP="00F96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Документы и баллы </w:t>
      </w:r>
      <w:r w:rsidR="000F201C">
        <w:rPr>
          <w:rFonts w:ascii="Times New Roman" w:hAnsi="Times New Roman" w:cs="Times New Roman"/>
          <w:b/>
          <w:sz w:val="32"/>
          <w:szCs w:val="32"/>
        </w:rPr>
        <w:t>- 2019</w:t>
      </w:r>
    </w:p>
    <w:p w:rsidR="000A0D97" w:rsidRDefault="00F96D43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 w:rsidRPr="00F96D43">
        <w:rPr>
          <w:lang w:eastAsia="ru-RU"/>
        </w:rPr>
        <w:t xml:space="preserve"> </w:t>
      </w:r>
      <w:r w:rsidR="000A0D97">
        <w:t xml:space="preserve">  3.1. Для участия в конкурсном отборе заявителю необходимо в срок, установленный Министерством, представить следующие документы: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3.1.1. Заявку на участие в конкурсе на получение гранта на развитие материально-технической базы кооператива (далее - заявка) по форме согласно приложению № 1 к настоящему Положению;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 xml:space="preserve">3.1.2. Копию выписки  из Единого государственного реестра юридических лиц либо «Лист записи Единого государственного реестра юридических лиц», полученную не ранее чем за один месяц до дня подачи конкурсной заявки; 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3.1.3. Копию устава кооператива;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3.1.4. При обращении за грантом на цели, предусмотренные абзацем вторым пункта 2.4. настоящего Положения: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копию проектно-сметной документации, прошедшей государственную экспертизу с приложением локальных смет и схемы-чертежа (фото места будущих работ, при наличии объекта – его фото изнутри и снаружи) с приложением копии допуска саморегулирующей организации (далее - СРО) на проектирование (при использовании гранта на строительство или реконструкцию);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разрешение на строительство (реконструкцию) и (или) на ввод в эксплуатацию (при использовании гранта на строительство или реконструкцию);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копии предварительных договоров на выполнение строительно-монтажных работ при привлечении подрядных организаций или хозяйственным способом;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3.1.5. При обращении за грантом на цели, предусмотренные абзацем третьим пункта 2.4. настоящего Положения: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копии предварительных договоров на приобретение оборудования;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копии договоров на выполнение монтажных работ при привлечении сторонних организаций;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3.1.6. При обращении за грантом на цели, предусмотренные абзацем четвертым пункта 2.4. настоящего Положения: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копия предварительного договора на приобретение оборудования и техники, перечень которого утверждается приказом Минсельхоза России;</w:t>
      </w:r>
      <w:r w:rsidR="008F5842">
        <w:t xml:space="preserve"> 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</w:t>
      </w:r>
      <w:r w:rsidR="008F5842">
        <w:t>7</w:t>
      </w:r>
      <w:r>
        <w:t>.  Бизнес-план;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</w:t>
      </w:r>
      <w:r w:rsidR="008F5842">
        <w:t>8</w:t>
      </w:r>
      <w:r>
        <w:t>. Документы, подтверждающие наличие у кооператива собственных и (или) кредитных средств на счёте неделимого фонда кооператива, в сумме не менее 40 процентов от стоимости каждой статьи расходов, из которых 30 процентов могут быть не субсидированные кредиты и 10 процентов - собственные средства кооператива.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Документами, подтверждающими наличие собственных и (или) кредитных средств, являются: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выписка со счета кооператива, открытого в кредитной организации;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копии кредитных договоров, полученных в кредитных организациях, о предоставлении необходимых денежных средств;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</w:t>
      </w:r>
      <w:r w:rsidR="008F5842">
        <w:t>9</w:t>
      </w:r>
      <w:r>
        <w:t>. Копии выписок из Единого государственного реестра  недвижимости о правах кооператива на имевшиеся (имеющиеся) у него объекты недвижимого имущества, заверенную уполномоченным органом и выданную не ранее 30 дней до дня подачи конкурсной заявки (при наличии);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0</w:t>
      </w:r>
      <w:r>
        <w:t xml:space="preserve">. Проект плана расходов на развитие материально-технической базы </w:t>
      </w:r>
      <w:r>
        <w:lastRenderedPageBreak/>
        <w:t>кооператива по форме согласно приложению № 2 к настоящему Положению;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1</w:t>
      </w:r>
      <w:r>
        <w:t>. Обязательство заявителя о соблюдении условий, предусмотренных подпунктом «ж» пункта 2.5. настоящего Положения;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2</w:t>
      </w:r>
      <w:r>
        <w:t>. Согласие на обработку персональных данных в соответствии с приложением № 3 к настоящему Положению.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3</w:t>
      </w:r>
      <w:r>
        <w:t xml:space="preserve">. Анкета заявителя по форме согласно приложению № 4 к настоящему Положению; 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4</w:t>
      </w:r>
      <w:r>
        <w:t>. Копию свидетельства о постановке на учет в налоговом органе по месту нахождения кооператива;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5</w:t>
      </w:r>
      <w:r>
        <w:t>. По собственной инициативе справку об отсутствии задолженности по налогам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6</w:t>
      </w:r>
      <w:r>
        <w:t>.  Справку ревизионного союза сельскохозяйственных кооперативов, что кооператив является его членом с указанием количества членов кооператива;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>3.1.1</w:t>
      </w:r>
      <w:r w:rsidR="008F5842">
        <w:t>7</w:t>
      </w:r>
      <w:r>
        <w:t>. Копию бухгалтерской (финансовой) отчетности за предшествующий календарный год с отметкой налогового орган</w:t>
      </w:r>
      <w:proofErr w:type="gramStart"/>
      <w:r>
        <w:t>а о ее</w:t>
      </w:r>
      <w:proofErr w:type="gramEnd"/>
      <w:r>
        <w:t xml:space="preserve">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кооперативов, применяющих общий (специальный) режим налогообложения;</w:t>
      </w:r>
    </w:p>
    <w:p w:rsidR="000A0D97" w:rsidRDefault="000A0D97" w:rsidP="000A0D97">
      <w:pPr>
        <w:pStyle w:val="20"/>
        <w:tabs>
          <w:tab w:val="left" w:pos="1191"/>
        </w:tabs>
        <w:spacing w:before="0" w:line="240" w:lineRule="auto"/>
        <w:ind w:firstLine="567"/>
        <w:jc w:val="both"/>
      </w:pPr>
      <w:r>
        <w:t xml:space="preserve"> 3.1.1</w:t>
      </w:r>
      <w:r w:rsidR="008F5842">
        <w:t>8</w:t>
      </w:r>
      <w:r>
        <w:t>. Копию документа, удостоверяющего личность представителя сельскохозяйственного потребительского кооператива или потребительского общества.</w:t>
      </w:r>
    </w:p>
    <w:p w:rsidR="00BE7593" w:rsidRDefault="000A0D97" w:rsidP="000A0D97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567"/>
        <w:jc w:val="both"/>
      </w:pPr>
      <w:r>
        <w:t>3.1.</w:t>
      </w:r>
      <w:r w:rsidR="008F5842">
        <w:t>19</w:t>
      </w:r>
      <w:r>
        <w:t>. Копию документа, подтверждающего полномочия представителя сельскохозяйственного потребительского кооператива или потребительского общества.</w:t>
      </w:r>
    </w:p>
    <w:p w:rsidR="000F201C" w:rsidRDefault="00BE7593" w:rsidP="00BE7593">
      <w:pPr>
        <w:tabs>
          <w:tab w:val="left" w:pos="567"/>
        </w:tabs>
        <w:jc w:val="both"/>
      </w:pPr>
      <w:r>
        <w:rPr>
          <w:rFonts w:ascii="Times New Roman" w:hAnsi="Times New Roman" w:cs="Times New Roman"/>
          <w:szCs w:val="28"/>
        </w:rPr>
        <w:tab/>
      </w:r>
      <w:r w:rsidRPr="003A7DE1"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>10</w:t>
      </w:r>
      <w:r w:rsidRPr="003A7DE1">
        <w:rPr>
          <w:rFonts w:ascii="Times New Roman" w:hAnsi="Times New Roman" w:cs="Times New Roman"/>
          <w:szCs w:val="28"/>
        </w:rPr>
        <w:t>. Конкурсная комиссия определяет победителей конкурса на основании анализа представленных  документов заявителей, руководствуясь следующими критериями:</w:t>
      </w:r>
    </w:p>
    <w:tbl>
      <w:tblPr>
        <w:tblpPr w:leftFromText="180" w:rightFromText="180" w:vertAnchor="text" w:horzAnchor="margin" w:tblpY="-377"/>
        <w:tblW w:w="9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5186"/>
        <w:gridCol w:w="2358"/>
        <w:gridCol w:w="30"/>
        <w:gridCol w:w="1671"/>
      </w:tblGrid>
      <w:tr w:rsidR="000F201C" w:rsidRPr="000F201C" w:rsidTr="000F201C">
        <w:trPr>
          <w:trHeight w:hRule="exact" w:val="653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203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lastRenderedPageBreak/>
              <w:t>№</w:t>
            </w:r>
          </w:p>
          <w:p w:rsidR="000F201C" w:rsidRPr="000F201C" w:rsidRDefault="000F201C" w:rsidP="000F201C">
            <w:pPr>
              <w:widowControl w:val="0"/>
              <w:spacing w:after="0" w:line="322" w:lineRule="exact"/>
              <w:ind w:left="15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/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3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я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3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 xml:space="preserve">   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ка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цен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</w:p>
          <w:p w:rsidR="000F201C" w:rsidRPr="000F201C" w:rsidRDefault="000F201C" w:rsidP="000F201C">
            <w:pPr>
              <w:widowControl w:val="0"/>
              <w:spacing w:after="0"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ах</w:t>
            </w:r>
            <w:proofErr w:type="spellEnd"/>
          </w:p>
        </w:tc>
      </w:tr>
      <w:tr w:rsidR="000F201C" w:rsidRPr="000F201C" w:rsidTr="000F201C">
        <w:trPr>
          <w:trHeight w:hRule="exact" w:val="749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2" w:after="0" w:line="180" w:lineRule="exact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248" w:right="24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104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pacing w:val="65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ая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я в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тв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</w:p>
          <w:p w:rsidR="000F201C" w:rsidRPr="000F201C" w:rsidRDefault="000F201C" w:rsidP="000F201C">
            <w:pPr>
              <w:widowControl w:val="0"/>
              <w:spacing w:before="3" w:after="0" w:line="322" w:lineRule="exact"/>
              <w:ind w:left="104" w:right="659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</w:rPr>
              <w:t>и (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)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г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й а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к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м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5 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ет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рои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зв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тв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х</w:t>
            </w:r>
          </w:p>
          <w:p w:rsidR="000F201C" w:rsidRPr="000F201C" w:rsidRDefault="000F201C" w:rsidP="000F201C">
            <w:pPr>
              <w:widowControl w:val="0"/>
              <w:spacing w:before="2" w:after="0" w:line="322" w:lineRule="exact"/>
              <w:ind w:left="104" w:right="678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щ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й 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нач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ны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х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я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тв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67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бо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ки се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ль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ск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ох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я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й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тв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й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ро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кции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а 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и 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ая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ки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я 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час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я в к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оре</w:t>
            </w: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1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ет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before="10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0</w:t>
            </w:r>
          </w:p>
        </w:tc>
      </w:tr>
      <w:tr w:rsidR="000F201C" w:rsidRPr="000F201C" w:rsidTr="000F201C">
        <w:trPr>
          <w:trHeight w:hRule="exact" w:val="986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1" w:after="0" w:line="240" w:lineRule="auto"/>
              <w:ind w:left="253" w:right="113" w:hanging="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о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3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0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0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х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right="673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5</w:t>
            </w:r>
          </w:p>
        </w:tc>
      </w:tr>
      <w:tr w:rsidR="000F201C" w:rsidRPr="000F201C" w:rsidTr="000F201C">
        <w:trPr>
          <w:trHeight w:hRule="exact" w:val="977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31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ш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3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0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0</w:t>
            </w:r>
          </w:p>
          <w:p w:rsidR="000F201C" w:rsidRPr="000F201C" w:rsidRDefault="000F201C" w:rsidP="000F201C">
            <w:pPr>
              <w:widowControl w:val="0"/>
              <w:spacing w:before="3" w:after="0" w:line="322" w:lineRule="exact"/>
              <w:ind w:left="536" w:right="113" w:hanging="284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х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675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10</w:t>
            </w:r>
          </w:p>
        </w:tc>
      </w:tr>
      <w:tr w:rsidR="000F201C" w:rsidRPr="000F201C" w:rsidTr="000F201C">
        <w:trPr>
          <w:trHeight w:hRule="exact" w:val="662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3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248" w:right="24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6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F201C" w:rsidRPr="000F201C" w:rsidRDefault="000F201C" w:rsidP="000F201C">
            <w:pPr>
              <w:widowControl w:val="0"/>
              <w:spacing w:after="0" w:line="322" w:lineRule="exact"/>
              <w:ind w:left="104" w:right="98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е </w:t>
            </w:r>
            <w:r w:rsidRPr="000F201C">
              <w:rPr>
                <w:rFonts w:ascii="Times New Roman" w:eastAsia="Times New Roman" w:hAnsi="Times New Roman" w:cs="Times New Roman"/>
                <w:spacing w:val="56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х </w:t>
            </w:r>
            <w:r w:rsidRPr="000F201C">
              <w:rPr>
                <w:rFonts w:ascii="Times New Roman" w:eastAsia="Times New Roman" w:hAnsi="Times New Roman" w:cs="Times New Roman"/>
                <w:spacing w:val="58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ест </w:t>
            </w:r>
            <w:r w:rsidRPr="000F201C">
              <w:rPr>
                <w:rFonts w:ascii="Times New Roman" w:eastAsia="Times New Roman" w:hAnsi="Times New Roman" w:cs="Times New Roman"/>
                <w:spacing w:val="58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а </w:t>
            </w:r>
            <w:r w:rsidRPr="000F201C">
              <w:rPr>
                <w:rFonts w:ascii="Times New Roman" w:eastAsia="Times New Roman" w:hAnsi="Times New Roman" w:cs="Times New Roman"/>
                <w:spacing w:val="59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ж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ые </w:t>
            </w:r>
            <w:r w:rsidRPr="000F201C">
              <w:rPr>
                <w:rFonts w:ascii="Times New Roman" w:eastAsia="Times New Roman" w:hAnsi="Times New Roman" w:cs="Times New Roman"/>
                <w:spacing w:val="56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3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мл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proofErr w:type="gram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.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proofErr w:type="gramEnd"/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ей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8" w:after="0" w:line="110" w:lineRule="exact"/>
              <w:jc w:val="center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296" w:right="297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3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5</w:t>
            </w:r>
          </w:p>
        </w:tc>
      </w:tr>
      <w:tr w:rsidR="000F201C" w:rsidRPr="000F201C" w:rsidTr="000F201C">
        <w:trPr>
          <w:trHeight w:hRule="exact" w:val="334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332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3 и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бо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ее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675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10</w:t>
            </w:r>
          </w:p>
        </w:tc>
      </w:tr>
      <w:tr w:rsidR="000F201C" w:rsidRPr="000F201C" w:rsidTr="000F201C">
        <w:trPr>
          <w:trHeight w:hRule="exact" w:val="331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3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248" w:right="24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6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F201C" w:rsidRPr="000F201C" w:rsidRDefault="000F201C" w:rsidP="000F201C">
            <w:pPr>
              <w:widowControl w:val="0"/>
              <w:spacing w:after="0" w:line="322" w:lineRule="exact"/>
              <w:ind w:left="104" w:right="774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и 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г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но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ес- п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ану</w:t>
            </w: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157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ш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5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ет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672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0</w:t>
            </w:r>
          </w:p>
        </w:tc>
      </w:tr>
      <w:tr w:rsidR="000F201C" w:rsidRPr="000F201C" w:rsidTr="000F201C">
        <w:trPr>
          <w:trHeight w:hRule="exact" w:val="331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138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т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3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о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5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ет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672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5</w:t>
            </w:r>
          </w:p>
        </w:tc>
      </w:tr>
      <w:tr w:rsidR="000F201C" w:rsidRPr="000F201C" w:rsidTr="000F201C">
        <w:trPr>
          <w:trHeight w:hRule="exact" w:val="331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409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о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3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ет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675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10</w:t>
            </w:r>
          </w:p>
        </w:tc>
      </w:tr>
      <w:tr w:rsidR="000F201C" w:rsidRPr="000F201C" w:rsidTr="000F201C">
        <w:trPr>
          <w:trHeight w:hRule="exact" w:val="655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before="2" w:after="0" w:line="280" w:lineRule="exact"/>
              <w:rPr>
                <w:rFonts w:ascii="Calibri" w:eastAsia="Calibri" w:hAnsi="Calibri" w:cs="Times New Roman"/>
                <w:szCs w:val="28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248" w:right="24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4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F201C" w:rsidRPr="000F201C" w:rsidRDefault="000F201C" w:rsidP="000F201C">
            <w:pPr>
              <w:widowControl w:val="0"/>
              <w:spacing w:after="0" w:line="322" w:lineRule="exact"/>
              <w:ind w:left="104" w:right="205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мм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об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тв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ых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на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зв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е 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ль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-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х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еск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й 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а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х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од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ов</w:t>
            </w: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41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-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45</w:t>
            </w:r>
          </w:p>
          <w:p w:rsidR="000F201C" w:rsidRPr="000F201C" w:rsidRDefault="000F201C" w:rsidP="000F201C">
            <w:pPr>
              <w:widowControl w:val="0"/>
              <w:spacing w:after="0" w:line="322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ц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ен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672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5</w:t>
            </w:r>
          </w:p>
        </w:tc>
      </w:tr>
      <w:tr w:rsidR="000F201C" w:rsidRPr="000F201C" w:rsidTr="000F201C">
        <w:trPr>
          <w:trHeight w:hRule="exact" w:val="653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31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ш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4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5</w:t>
            </w:r>
          </w:p>
          <w:p w:rsidR="000F201C" w:rsidRPr="000F201C" w:rsidRDefault="000F201C" w:rsidP="000F201C">
            <w:pPr>
              <w:widowControl w:val="0"/>
              <w:spacing w:after="0" w:line="322" w:lineRule="exact"/>
              <w:ind w:left="26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ц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ен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3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675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10</w:t>
            </w:r>
          </w:p>
        </w:tc>
      </w:tr>
      <w:tr w:rsidR="000F201C" w:rsidRPr="000F201C" w:rsidTr="000F201C">
        <w:trPr>
          <w:trHeight w:hRule="exact" w:val="334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1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248" w:right="245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1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о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68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6" w:lineRule="exact"/>
              <w:ind w:left="109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11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>-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1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5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6" w:lineRule="exact"/>
              <w:ind w:left="672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5</w:t>
            </w:r>
          </w:p>
        </w:tc>
      </w:tr>
      <w:tr w:rsidR="000F201C" w:rsidRPr="000F201C" w:rsidTr="000F201C">
        <w:trPr>
          <w:trHeight w:hRule="exact" w:val="653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299" w:right="297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ш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15</w:t>
            </w:r>
          </w:p>
          <w:p w:rsidR="000F201C" w:rsidRPr="000F201C" w:rsidRDefault="000F201C" w:rsidP="000F201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proofErr w:type="spellStart"/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ч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в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675" w:right="673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10</w:t>
            </w:r>
          </w:p>
        </w:tc>
      </w:tr>
      <w:tr w:rsidR="000F201C" w:rsidRPr="000F201C" w:rsidTr="000F201C">
        <w:trPr>
          <w:trHeight w:hRule="exact" w:val="1298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before="18" w:after="0" w:line="220" w:lineRule="exact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104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ц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ы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х к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ач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у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ди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я</w:t>
            </w:r>
          </w:p>
          <w:p w:rsidR="000F201C" w:rsidRPr="000F201C" w:rsidRDefault="000F201C" w:rsidP="000F201C">
            <w:pPr>
              <w:widowControl w:val="0"/>
              <w:spacing w:before="6" w:after="0" w:line="322" w:lineRule="exact"/>
              <w:ind w:left="104" w:right="1248"/>
              <w:rPr>
                <w:rFonts w:ascii="Times New Roman" w:eastAsia="Times New Roman" w:hAnsi="Times New Roman" w:cs="Times New Roman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п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р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в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а,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пр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ф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сс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4"/>
                <w:szCs w:val="28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зм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, с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ц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ль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ая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ю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д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ж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 xml:space="preserve">ная 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тв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тв</w:t>
            </w:r>
            <w:r w:rsidRPr="000F201C">
              <w:rPr>
                <w:rFonts w:ascii="Times New Roman" w:eastAsia="Times New Roman" w:hAnsi="Times New Roman" w:cs="Times New Roman"/>
                <w:spacing w:val="-3"/>
                <w:szCs w:val="28"/>
              </w:rPr>
              <w:t>е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</w:rPr>
              <w:t>о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с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>ть</w:t>
            </w:r>
          </w:p>
        </w:tc>
        <w:tc>
          <w:tcPr>
            <w:tcW w:w="4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201C" w:rsidRPr="000F201C" w:rsidRDefault="000F201C" w:rsidP="000F201C">
            <w:pPr>
              <w:widowControl w:val="0"/>
              <w:spacing w:before="17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</w:rPr>
              <w:t xml:space="preserve">    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акс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и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м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ль</w:t>
            </w: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>н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ый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 xml:space="preserve"> </w:t>
            </w:r>
            <w:proofErr w:type="spellStart"/>
            <w:r w:rsidRPr="000F201C">
              <w:rPr>
                <w:rFonts w:ascii="Times New Roman" w:eastAsia="Times New Roman" w:hAnsi="Times New Roman" w:cs="Times New Roman"/>
                <w:spacing w:val="1"/>
                <w:szCs w:val="28"/>
                <w:lang w:val="en-US"/>
              </w:rPr>
              <w:t>б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а</w:t>
            </w:r>
            <w:r w:rsidRPr="000F201C">
              <w:rPr>
                <w:rFonts w:ascii="Times New Roman" w:eastAsia="Times New Roman" w:hAnsi="Times New Roman" w:cs="Times New Roman"/>
                <w:spacing w:val="-1"/>
                <w:szCs w:val="28"/>
                <w:lang w:val="en-US"/>
              </w:rPr>
              <w:t>л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л</w:t>
            </w:r>
            <w:proofErr w:type="spellEnd"/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  <w:lang w:val="en-US"/>
              </w:rPr>
              <w:t xml:space="preserve"> 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– </w:t>
            </w:r>
            <w:r w:rsidRPr="000F201C"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0F201C">
              <w:rPr>
                <w:rFonts w:ascii="Times New Roman" w:eastAsia="Times New Roman" w:hAnsi="Times New Roman" w:cs="Times New Roman"/>
                <w:szCs w:val="28"/>
                <w:lang w:val="en-US"/>
              </w:rPr>
              <w:t>0</w:t>
            </w:r>
          </w:p>
        </w:tc>
      </w:tr>
      <w:tr w:rsidR="000F201C" w:rsidRPr="000F201C" w:rsidTr="000F201C">
        <w:trPr>
          <w:trHeight w:val="558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Cs w:val="28"/>
              </w:rPr>
            </w:pPr>
            <w:r w:rsidRPr="000F201C">
              <w:rPr>
                <w:rFonts w:ascii="Times New Roman" w:eastAsia="Calibri" w:hAnsi="Times New Roman" w:cs="Times New Roman"/>
                <w:szCs w:val="28"/>
              </w:rPr>
              <w:t xml:space="preserve">     </w:t>
            </w:r>
          </w:p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Cs w:val="28"/>
              </w:rPr>
            </w:pPr>
          </w:p>
          <w:p w:rsidR="000F201C" w:rsidRPr="000F201C" w:rsidRDefault="000F201C" w:rsidP="000F20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0F201C">
              <w:rPr>
                <w:rFonts w:ascii="Times New Roman" w:eastAsia="Calibri" w:hAnsi="Times New Roman" w:cs="Times New Roman"/>
                <w:szCs w:val="28"/>
              </w:rPr>
              <w:t xml:space="preserve">    7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104"/>
              <w:rPr>
                <w:rFonts w:ascii="Times New Roman" w:eastAsia="Times New Roman" w:hAnsi="Times New Roman" w:cs="Times New Roman"/>
                <w:spacing w:val="-2"/>
                <w:szCs w:val="28"/>
              </w:rPr>
            </w:pPr>
          </w:p>
          <w:p w:rsidR="000F201C" w:rsidRPr="000F201C" w:rsidRDefault="000F201C" w:rsidP="000F201C">
            <w:pPr>
              <w:widowControl w:val="0"/>
              <w:spacing w:after="0" w:line="314" w:lineRule="exact"/>
              <w:ind w:left="104"/>
              <w:rPr>
                <w:rFonts w:ascii="Times New Roman" w:eastAsia="Times New Roman" w:hAnsi="Times New Roman" w:cs="Times New Roman"/>
                <w:spacing w:val="-2"/>
                <w:szCs w:val="28"/>
              </w:rPr>
            </w:pPr>
            <w:r w:rsidRPr="000F201C">
              <w:rPr>
                <w:rFonts w:ascii="Times New Roman" w:eastAsia="Times New Roman" w:hAnsi="Times New Roman" w:cs="Times New Roman"/>
                <w:spacing w:val="-2"/>
                <w:szCs w:val="28"/>
              </w:rPr>
              <w:t>Выручка кооператива за отчетный год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F201C">
              <w:rPr>
                <w:rFonts w:ascii="Times New Roman" w:eastAsia="Calibri" w:hAnsi="Times New Roman" w:cs="Times New Roman"/>
                <w:szCs w:val="28"/>
              </w:rPr>
              <w:t xml:space="preserve">500-1000 </w:t>
            </w:r>
            <w:proofErr w:type="spellStart"/>
            <w:r w:rsidRPr="000F201C">
              <w:rPr>
                <w:rFonts w:ascii="Times New Roman" w:eastAsia="Calibri" w:hAnsi="Times New Roman" w:cs="Times New Roman"/>
                <w:szCs w:val="28"/>
              </w:rPr>
              <w:t>тыс</w:t>
            </w:r>
            <w:proofErr w:type="gramStart"/>
            <w:r w:rsidRPr="000F201C">
              <w:rPr>
                <w:rFonts w:ascii="Times New Roman" w:eastAsia="Calibri" w:hAnsi="Times New Roman" w:cs="Times New Roman"/>
                <w:szCs w:val="28"/>
              </w:rPr>
              <w:t>.р</w:t>
            </w:r>
            <w:proofErr w:type="gramEnd"/>
            <w:r w:rsidRPr="000F201C">
              <w:rPr>
                <w:rFonts w:ascii="Times New Roman" w:eastAsia="Calibri" w:hAnsi="Times New Roman" w:cs="Times New Roman"/>
                <w:szCs w:val="28"/>
              </w:rPr>
              <w:t>ублей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F201C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</w:tr>
      <w:tr w:rsidR="000F201C" w:rsidRPr="000F201C" w:rsidTr="000F201C">
        <w:trPr>
          <w:trHeight w:hRule="exact" w:val="776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314" w:lineRule="exact"/>
              <w:ind w:left="104"/>
              <w:rPr>
                <w:rFonts w:ascii="Times New Roman" w:eastAsia="Times New Roman" w:hAnsi="Times New Roman" w:cs="Times New Roman"/>
                <w:spacing w:val="-2"/>
                <w:szCs w:val="28"/>
              </w:rPr>
            </w:pP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F201C">
              <w:rPr>
                <w:rFonts w:ascii="Times New Roman" w:eastAsia="Calibri" w:hAnsi="Times New Roman" w:cs="Times New Roman"/>
                <w:szCs w:val="28"/>
              </w:rPr>
              <w:t xml:space="preserve">Свыше 1 </w:t>
            </w:r>
            <w:proofErr w:type="spellStart"/>
            <w:r w:rsidRPr="000F201C">
              <w:rPr>
                <w:rFonts w:ascii="Times New Roman" w:eastAsia="Calibri" w:hAnsi="Times New Roman" w:cs="Times New Roman"/>
                <w:szCs w:val="28"/>
              </w:rPr>
              <w:t>млн</w:t>
            </w:r>
            <w:proofErr w:type="gramStart"/>
            <w:r w:rsidRPr="000F201C">
              <w:rPr>
                <w:rFonts w:ascii="Times New Roman" w:eastAsia="Calibri" w:hAnsi="Times New Roman" w:cs="Times New Roman"/>
                <w:szCs w:val="28"/>
              </w:rPr>
              <w:t>.р</w:t>
            </w:r>
            <w:proofErr w:type="gramEnd"/>
            <w:r w:rsidRPr="000F201C">
              <w:rPr>
                <w:rFonts w:ascii="Times New Roman" w:eastAsia="Calibri" w:hAnsi="Times New Roman" w:cs="Times New Roman"/>
                <w:szCs w:val="28"/>
              </w:rPr>
              <w:t>ублей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1C" w:rsidRPr="000F201C" w:rsidRDefault="000F201C" w:rsidP="000F20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F201C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</w:tr>
    </w:tbl>
    <w:p w:rsidR="00BE7593" w:rsidRDefault="00BE7593" w:rsidP="00BE7593">
      <w:pPr>
        <w:tabs>
          <w:tab w:val="left" w:pos="567"/>
        </w:tabs>
        <w:jc w:val="both"/>
      </w:pPr>
    </w:p>
    <w:p w:rsidR="00BE7593" w:rsidRDefault="00BE7593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0F201C" w:rsidRDefault="000F201C" w:rsidP="00BE7593">
      <w:pPr>
        <w:pStyle w:val="20"/>
        <w:shd w:val="clear" w:color="auto" w:fill="auto"/>
        <w:tabs>
          <w:tab w:val="left" w:pos="1229"/>
        </w:tabs>
        <w:spacing w:before="0" w:line="240" w:lineRule="auto"/>
        <w:ind w:right="560"/>
      </w:pPr>
    </w:p>
    <w:p w:rsidR="00F96D43" w:rsidRDefault="00BE7593" w:rsidP="00BE7593">
      <w:pPr>
        <w:tabs>
          <w:tab w:val="left" w:pos="567"/>
        </w:tabs>
        <w:ind w:firstLine="567"/>
        <w:jc w:val="both"/>
      </w:pPr>
      <w:r>
        <w:rPr>
          <w:rFonts w:ascii="Times New Roman" w:hAnsi="Times New Roman" w:cs="Times New Roman"/>
          <w:szCs w:val="28"/>
        </w:rPr>
        <w:t xml:space="preserve">5.11. </w:t>
      </w:r>
      <w:r w:rsidRPr="00962B0E">
        <w:rPr>
          <w:rFonts w:ascii="Times New Roman" w:hAnsi="Times New Roman" w:cs="Times New Roman"/>
          <w:szCs w:val="28"/>
        </w:rPr>
        <w:t xml:space="preserve">Баллы подсчитываются только по подшитым документам, документы, представленные на заседание конкурсной комиссии, в бальную сумму не суммируются. Максимально возможное количество баллов равно </w:t>
      </w:r>
      <w:r w:rsidR="000F201C">
        <w:rPr>
          <w:rFonts w:ascii="Times New Roman" w:hAnsi="Times New Roman" w:cs="Times New Roman"/>
          <w:szCs w:val="28"/>
        </w:rPr>
        <w:t>8</w:t>
      </w:r>
      <w:r w:rsidRPr="00962B0E">
        <w:rPr>
          <w:rFonts w:ascii="Times New Roman" w:hAnsi="Times New Roman" w:cs="Times New Roman"/>
          <w:szCs w:val="28"/>
        </w:rPr>
        <w:t xml:space="preserve">0. Для вынесения положительного решения конкурсной комиссией необходимо набрать </w:t>
      </w:r>
      <w:r w:rsidR="000F201C">
        <w:rPr>
          <w:rFonts w:ascii="Times New Roman" w:hAnsi="Times New Roman" w:cs="Times New Roman"/>
          <w:szCs w:val="28"/>
        </w:rPr>
        <w:t>35</w:t>
      </w:r>
      <w:bookmarkStart w:id="0" w:name="_GoBack"/>
      <w:bookmarkEnd w:id="0"/>
      <w:r w:rsidRPr="00962B0E">
        <w:rPr>
          <w:rFonts w:ascii="Times New Roman" w:hAnsi="Times New Roman" w:cs="Times New Roman"/>
          <w:szCs w:val="28"/>
        </w:rPr>
        <w:t xml:space="preserve"> баллов.</w:t>
      </w:r>
      <w:r>
        <w:t xml:space="preserve"> </w:t>
      </w:r>
      <w:r w:rsidRPr="00962B0E">
        <w:rPr>
          <w:rFonts w:ascii="Times New Roman" w:hAnsi="Times New Roman" w:cs="Times New Roman"/>
          <w:szCs w:val="28"/>
        </w:rPr>
        <w:t>Победителями конкурсного отбора признаются заявители, набравшие суммарно наибольшее количество баллов.</w:t>
      </w:r>
    </w:p>
    <w:sectPr w:rsidR="00F96D43" w:rsidSect="00BE759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3"/>
    <w:rsid w:val="00001011"/>
    <w:rsid w:val="000015F8"/>
    <w:rsid w:val="000040AD"/>
    <w:rsid w:val="0000508C"/>
    <w:rsid w:val="0001363E"/>
    <w:rsid w:val="00021488"/>
    <w:rsid w:val="00022303"/>
    <w:rsid w:val="0003223A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132E"/>
    <w:rsid w:val="00092CD7"/>
    <w:rsid w:val="00093F8A"/>
    <w:rsid w:val="000951EA"/>
    <w:rsid w:val="00096B65"/>
    <w:rsid w:val="000A0D97"/>
    <w:rsid w:val="000A3680"/>
    <w:rsid w:val="000A6710"/>
    <w:rsid w:val="000B1D24"/>
    <w:rsid w:val="000C1CB1"/>
    <w:rsid w:val="000C4BEF"/>
    <w:rsid w:val="000C4FD4"/>
    <w:rsid w:val="000C6B6B"/>
    <w:rsid w:val="000C766F"/>
    <w:rsid w:val="000D0EBE"/>
    <w:rsid w:val="000D179D"/>
    <w:rsid w:val="000D30DD"/>
    <w:rsid w:val="000D3D53"/>
    <w:rsid w:val="000D4CB9"/>
    <w:rsid w:val="000D6750"/>
    <w:rsid w:val="000E1C35"/>
    <w:rsid w:val="000E732B"/>
    <w:rsid w:val="000F201C"/>
    <w:rsid w:val="000F762F"/>
    <w:rsid w:val="00102298"/>
    <w:rsid w:val="0010357E"/>
    <w:rsid w:val="00104018"/>
    <w:rsid w:val="001078FD"/>
    <w:rsid w:val="00114C34"/>
    <w:rsid w:val="00116881"/>
    <w:rsid w:val="00121DD0"/>
    <w:rsid w:val="00122B68"/>
    <w:rsid w:val="00130026"/>
    <w:rsid w:val="001316D4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86BE7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7494"/>
    <w:rsid w:val="00211006"/>
    <w:rsid w:val="00217473"/>
    <w:rsid w:val="002333B8"/>
    <w:rsid w:val="00235A02"/>
    <w:rsid w:val="00236237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A0098"/>
    <w:rsid w:val="002A011B"/>
    <w:rsid w:val="002A292D"/>
    <w:rsid w:val="002B0440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519B"/>
    <w:rsid w:val="002D6DEC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3F5F06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3B9F"/>
    <w:rsid w:val="00457CCF"/>
    <w:rsid w:val="00463F27"/>
    <w:rsid w:val="00464A28"/>
    <w:rsid w:val="004669C1"/>
    <w:rsid w:val="00472F08"/>
    <w:rsid w:val="00473FD3"/>
    <w:rsid w:val="004869E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298F"/>
    <w:rsid w:val="004E4423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75B40"/>
    <w:rsid w:val="005773DD"/>
    <w:rsid w:val="00577F01"/>
    <w:rsid w:val="00587967"/>
    <w:rsid w:val="00590234"/>
    <w:rsid w:val="005907FE"/>
    <w:rsid w:val="005909D8"/>
    <w:rsid w:val="00591845"/>
    <w:rsid w:val="005A2D2F"/>
    <w:rsid w:val="005A4B62"/>
    <w:rsid w:val="005B30C3"/>
    <w:rsid w:val="005C02F6"/>
    <w:rsid w:val="005C2422"/>
    <w:rsid w:val="005D113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15E5F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ECA"/>
    <w:rsid w:val="00697116"/>
    <w:rsid w:val="006975C5"/>
    <w:rsid w:val="006A003B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8FE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4CC4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5B1C"/>
    <w:rsid w:val="0081182D"/>
    <w:rsid w:val="00811867"/>
    <w:rsid w:val="00814E37"/>
    <w:rsid w:val="00816457"/>
    <w:rsid w:val="0083389D"/>
    <w:rsid w:val="008416D5"/>
    <w:rsid w:val="008447EB"/>
    <w:rsid w:val="008452AA"/>
    <w:rsid w:val="008453CD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A76"/>
    <w:rsid w:val="008B42B1"/>
    <w:rsid w:val="008B6F6E"/>
    <w:rsid w:val="008C1418"/>
    <w:rsid w:val="008C1BDA"/>
    <w:rsid w:val="008C21F0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8F5842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27E03"/>
    <w:rsid w:val="00934CB9"/>
    <w:rsid w:val="00936EAB"/>
    <w:rsid w:val="0094090D"/>
    <w:rsid w:val="009420E1"/>
    <w:rsid w:val="00942FF0"/>
    <w:rsid w:val="00945BEC"/>
    <w:rsid w:val="009472D5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7303"/>
    <w:rsid w:val="00A37994"/>
    <w:rsid w:val="00A4547A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60300"/>
    <w:rsid w:val="00B60AAA"/>
    <w:rsid w:val="00B625DF"/>
    <w:rsid w:val="00B63290"/>
    <w:rsid w:val="00B63FC2"/>
    <w:rsid w:val="00B71CBA"/>
    <w:rsid w:val="00B73D67"/>
    <w:rsid w:val="00B76759"/>
    <w:rsid w:val="00B82797"/>
    <w:rsid w:val="00B87D31"/>
    <w:rsid w:val="00B93B4B"/>
    <w:rsid w:val="00B94875"/>
    <w:rsid w:val="00B95149"/>
    <w:rsid w:val="00B96FCE"/>
    <w:rsid w:val="00BA2975"/>
    <w:rsid w:val="00BC0FFD"/>
    <w:rsid w:val="00BC15AF"/>
    <w:rsid w:val="00BC434A"/>
    <w:rsid w:val="00BC5DC3"/>
    <w:rsid w:val="00BC7137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4AD2"/>
    <w:rsid w:val="00BE555E"/>
    <w:rsid w:val="00BE668B"/>
    <w:rsid w:val="00BE7593"/>
    <w:rsid w:val="00BF40C6"/>
    <w:rsid w:val="00BF6601"/>
    <w:rsid w:val="00BF7B07"/>
    <w:rsid w:val="00C01E26"/>
    <w:rsid w:val="00C02EA8"/>
    <w:rsid w:val="00C03218"/>
    <w:rsid w:val="00C05138"/>
    <w:rsid w:val="00C07363"/>
    <w:rsid w:val="00C07554"/>
    <w:rsid w:val="00C12624"/>
    <w:rsid w:val="00C162F7"/>
    <w:rsid w:val="00C178C4"/>
    <w:rsid w:val="00C24E58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36A3"/>
    <w:rsid w:val="00C45F9D"/>
    <w:rsid w:val="00C4763E"/>
    <w:rsid w:val="00C502C6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6BAE"/>
    <w:rsid w:val="00D044D0"/>
    <w:rsid w:val="00D101C7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62D81"/>
    <w:rsid w:val="00D66BFB"/>
    <w:rsid w:val="00D73CCE"/>
    <w:rsid w:val="00D80EA8"/>
    <w:rsid w:val="00D84136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DF7546"/>
    <w:rsid w:val="00E03120"/>
    <w:rsid w:val="00E043F8"/>
    <w:rsid w:val="00E06644"/>
    <w:rsid w:val="00E06826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3A19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6158"/>
    <w:rsid w:val="00EF0BB3"/>
    <w:rsid w:val="00EF0FAA"/>
    <w:rsid w:val="00EF3300"/>
    <w:rsid w:val="00EF3336"/>
    <w:rsid w:val="00EF3F21"/>
    <w:rsid w:val="00EF450D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96D43"/>
    <w:rsid w:val="00FA14BB"/>
    <w:rsid w:val="00FA2420"/>
    <w:rsid w:val="00FA296D"/>
    <w:rsid w:val="00FA408E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6D43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D43"/>
    <w:pPr>
      <w:widowControl w:val="0"/>
      <w:shd w:val="clear" w:color="auto" w:fill="FFFFFF"/>
      <w:spacing w:before="420" w:after="0" w:line="605" w:lineRule="exac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C02EA8"/>
    <w:rPr>
      <w:b/>
      <w:color w:val="106BBE"/>
    </w:rPr>
  </w:style>
  <w:style w:type="character" w:customStyle="1" w:styleId="2Exact">
    <w:name w:val="Основной текст (2) Exact"/>
    <w:basedOn w:val="a0"/>
    <w:rsid w:val="00C0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C0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character" w:customStyle="1" w:styleId="295pt">
    <w:name w:val="Основной текст (2) + 9;5 pt;Полужирный"/>
    <w:basedOn w:val="2"/>
    <w:rsid w:val="00BE7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BE759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6D43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D43"/>
    <w:pPr>
      <w:widowControl w:val="0"/>
      <w:shd w:val="clear" w:color="auto" w:fill="FFFFFF"/>
      <w:spacing w:before="420" w:after="0" w:line="605" w:lineRule="exac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3">
    <w:name w:val="Гипертекстовая ссылка"/>
    <w:basedOn w:val="a0"/>
    <w:uiPriority w:val="99"/>
    <w:rsid w:val="00C02EA8"/>
    <w:rPr>
      <w:b/>
      <w:color w:val="106BBE"/>
    </w:rPr>
  </w:style>
  <w:style w:type="character" w:customStyle="1" w:styleId="2Exact">
    <w:name w:val="Основной текст (2) Exact"/>
    <w:basedOn w:val="a0"/>
    <w:rsid w:val="00C0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C0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character" w:customStyle="1" w:styleId="295pt">
    <w:name w:val="Основной текст (2) + 9;5 pt;Полужирный"/>
    <w:basedOn w:val="2"/>
    <w:rsid w:val="00BE7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BE759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dcterms:created xsi:type="dcterms:W3CDTF">2019-04-12T04:53:00Z</dcterms:created>
  <dcterms:modified xsi:type="dcterms:W3CDTF">2019-04-12T04:53:00Z</dcterms:modified>
</cp:coreProperties>
</file>