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FD" w:rsidRDefault="00FC00FD" w:rsidP="00FC00FD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00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Гусиная эстафета</w:t>
      </w:r>
    </w:p>
    <w:p w:rsidR="00FC00FD" w:rsidRPr="00FC00FD" w:rsidRDefault="00FC00FD" w:rsidP="00FC00FD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C00FD" w:rsidRPr="00FC00FD" w:rsidRDefault="00AE0638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4445</wp:posOffset>
            </wp:positionV>
            <wp:extent cx="3795395" cy="2774315"/>
            <wp:effectExtent l="19050" t="0" r="0" b="0"/>
            <wp:wrapTight wrapText="bothSides">
              <wp:wrapPolygon edited="0">
                <wp:start x="-108" y="0"/>
                <wp:lineTo x="-108" y="21506"/>
                <wp:lineTo x="21575" y="21506"/>
                <wp:lineTo x="21575" y="0"/>
                <wp:lineTo x="-108" y="0"/>
              </wp:wrapPolygon>
            </wp:wrapTight>
            <wp:docPr id="3" name="Рисунок 3" descr="http://zemlya-zemlitsa.ru/images/cms/thumbs/662de0274cb912e21fb3a5665ea5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emlya-zemlitsa.ru/images/cms/thumbs/662de0274cb912e21fb3a5665ea519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277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0FD"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Доехать до берегов Вятки и не поинтересоваться, как вообще налажена жизнь в здешнем краю, было бы неправильно.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Когда-то село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Чарлы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центральной усадьбой союза арендаторов «Новая жизнь», возглавляемого известным в республике руководителем Рафиком Рауфовым. Долгие годы хозяйство было экономически крепким. Но</w:t>
      </w:r>
      <w:proofErr w:type="gram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постигла участь ряда хозяйств района: банкротство и создание на его базе подразделения ОАО «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Вамин-Татарстан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 что, фермерских хозяйств в поселении нет? — спрашиваю главу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Чарлинского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Николая Козлова.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Отчего же, есть, — говорит руководитель местной власти и приглашает проехаться до околицы села Чарли.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Доехали. И перед нашим взором предстала ферма с белоснежным гусиным морем.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семейная ферма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Багамановых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поясняет Николай Сергеевич. — Предприятие крепкое, работает стабильно…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Вскоре мы познакомились с главой КФХ —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Линаром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Багамановым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— студент-заочник КНИТУ (КХТИ), перешел на четвертый курс. Сначала учился два года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факультете вычислительной математики и кибернетики в ПФУ (КГУ).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КФХ возглавлял мой отец, а в прошлом году его руководителем стал я, — говорит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Линар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Гусеводство — основная специализация нашего хозяйства…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руководством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Линара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ферма на 1800 голов основного стада. В год продает 5-6 тысяч суточных гусят. Рекламаций нет, и это не удивительно, ибо это единственная в районе ферма, где в инкубатор закладываются яйца не привозные, а полученные от собственных гусей. Инкубатор оснащен современным оборудованием, умело налажены условия содержания и </w:t>
      </w:r>
      <w:proofErr w:type="gram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кормления</w:t>
      </w:r>
      <w:proofErr w:type="gram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вылупившихся гусят: теплые полы в помещении, обогревательные лампы, кормушки и поилки.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КФХ имеется свой комбикормовый цех. Здесь готовятся комбикорма из молотого зерна различных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сельхозкультур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spellStart"/>
      <w:proofErr w:type="gram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мясо-костной</w:t>
      </w:r>
      <w:proofErr w:type="spellEnd"/>
      <w:proofErr w:type="gram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муки,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белково-витаминно-минеральных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добавок, мела, рыбьего жира.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Линару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его словам, нравится работать на ферме. Сам он занят то завозом корма на тракторе, то вывозкой гусят по заявкам покупателей. Устает. Но остаются еще силы и на вечернюю дискотеку в клубе.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этом отдает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Линар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должное наемным работникам.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Вот это Герасимовы — Галина Александровна и Николай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Лазаревич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представляет он двоих работников. — Живут вон в том доме, и ферма у них, можно сказать, под приглядом. Кормят гусей, пасут их, собирают яйца, охраняют пернатых. Надежно работают, без срывов. А это Владимир Иванов — тоже работник добросовестный. Получают, в зависимости от сезона, от 10 до 20 тысяч рублей в месяц.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приятно увидеть в сельской глубинке вот такую ферму, на которой люди работают с желанием, ибо видят, что от конечных результатов зависит и их материальное положение.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Вообще в наших краях народ трудолюбивый, — говорит Николай Козлов. — Если мы посмотрим данные, например, по развитию личных подсобных хозяйств населения, то лишний раз в этом убедимся.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достает листок бумаги, испещренный цифрами. Картина предстает такая. В четырех населенных пунктах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Чарлинского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— селе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Чарлы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Татарская Туба,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Плаксиха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Постниково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273 двора, проживает 793 человека. Они содержат 234 головы КРС, прибавка за год составила 8 голов. Количество коров на подворьях за год не изменилось — 92. Имеется также 108 свиней, 205 овец, 2500 голов птицы, 27 кроликов и 271 пчелосемья. Интересно, что пчелосемей за год прибавилось сразу более</w:t>
      </w:r>
      <w:proofErr w:type="gram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два раза.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 развитие ЛПХ жители активно берут кредиты, — говорит глава поселения. — Это значит, что они не надеются на «доброго дядю», а верят в себя и живут не только надеждой на будущее, но и содержательно проживают день сегодняшний.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показывают, что только в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Россельхозбанке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Чарлинском</w:t>
      </w:r>
      <w:proofErr w:type="spellEnd"/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получено более 6 млн. рублей кредитов на развитие личных подсобных хозяйств. Приобретается техника, строятся помещения для скота и птицы, покупается молодняк.</w:t>
      </w:r>
    </w:p>
    <w:p w:rsidR="00FC00FD" w:rsidRPr="00FC00FD" w:rsidRDefault="00FC00FD" w:rsidP="00FC0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0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такие перемены не могут не радовать. Значит, жизнь продолжается.</w:t>
      </w:r>
    </w:p>
    <w:p w:rsidR="00692382" w:rsidRDefault="00692382" w:rsidP="00FC0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FD" w:rsidRDefault="00FC00FD" w:rsidP="00FC0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00FD" w:rsidRPr="00FC00FD" w:rsidRDefault="00FC00FD" w:rsidP="00FC00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FC00FD">
        <w:rPr>
          <w:rFonts w:ascii="Times New Roman" w:hAnsi="Times New Roman" w:cs="Times New Roman"/>
          <w:sz w:val="20"/>
          <w:szCs w:val="20"/>
        </w:rPr>
        <w:t>Газета «ЗЕМЛЯ-ЗЕМЛИЦА»30 мая-5июня 2013г.</w:t>
      </w:r>
    </w:p>
    <w:sectPr w:rsidR="00FC00FD" w:rsidRPr="00FC00FD" w:rsidSect="00AE06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00FD"/>
    <w:rsid w:val="00692382"/>
    <w:rsid w:val="00AE0638"/>
    <w:rsid w:val="00CE497F"/>
    <w:rsid w:val="00FC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4">
    <w:name w:val="heading 4"/>
    <w:basedOn w:val="a"/>
    <w:link w:val="40"/>
    <w:uiPriority w:val="9"/>
    <w:qFormat/>
    <w:rsid w:val="00FC00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C00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">
    <w:name w:val="date"/>
    <w:basedOn w:val="a0"/>
    <w:rsid w:val="00FC00FD"/>
  </w:style>
  <w:style w:type="paragraph" w:styleId="a3">
    <w:name w:val="Balloon Text"/>
    <w:basedOn w:val="a"/>
    <w:link w:val="a4"/>
    <w:uiPriority w:val="99"/>
    <w:semiHidden/>
    <w:unhideWhenUsed/>
    <w:rsid w:val="00FC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3335</Characters>
  <Application>Microsoft Office Word</Application>
  <DocSecurity>0</DocSecurity>
  <Lines>27</Lines>
  <Paragraphs>7</Paragraphs>
  <ScaleCrop>false</ScaleCrop>
  <Company>Rivc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2</cp:revision>
  <cp:lastPrinted>2013-06-10T07:18:00Z</cp:lastPrinted>
  <dcterms:created xsi:type="dcterms:W3CDTF">2013-06-10T07:16:00Z</dcterms:created>
  <dcterms:modified xsi:type="dcterms:W3CDTF">2013-06-10T07:24:00Z</dcterms:modified>
</cp:coreProperties>
</file>