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B6403" w:rsidRDefault="003B6403" w:rsidP="003B6403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403">
        <w:rPr>
          <w:rFonts w:ascii="Times New Roman" w:hAnsi="Times New Roman" w:cs="Times New Roman"/>
          <w:b/>
          <w:sz w:val="36"/>
          <w:szCs w:val="36"/>
        </w:rPr>
        <w:t>Как помочь землянике</w:t>
      </w:r>
    </w:p>
    <w:p w:rsid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Земляника, или, как ее ошибочно называют, клубника, для многих сад</w:t>
      </w:r>
      <w:r w:rsidRPr="003B6403">
        <w:rPr>
          <w:rFonts w:ascii="Times New Roman" w:hAnsi="Times New Roman" w:cs="Times New Roman"/>
          <w:sz w:val="28"/>
          <w:szCs w:val="28"/>
        </w:rPr>
        <w:t>о</w:t>
      </w:r>
      <w:r w:rsidRPr="003B6403">
        <w:rPr>
          <w:rFonts w:ascii="Times New Roman" w:hAnsi="Times New Roman" w:cs="Times New Roman"/>
          <w:sz w:val="28"/>
          <w:szCs w:val="28"/>
        </w:rPr>
        <w:t>водов самая любимая ягода.</w:t>
      </w:r>
    </w:p>
    <w:p w:rsidR="00291FE1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И хотя читатели ч</w:t>
      </w:r>
      <w:bookmarkStart w:id="0" w:name="_GoBack"/>
      <w:bookmarkEnd w:id="0"/>
      <w:r w:rsidRPr="003B6403">
        <w:rPr>
          <w:rFonts w:ascii="Times New Roman" w:hAnsi="Times New Roman" w:cs="Times New Roman"/>
          <w:sz w:val="28"/>
          <w:szCs w:val="28"/>
        </w:rPr>
        <w:t xml:space="preserve">астенько жалуются, что уж очень она капризная, это не совсем так. Стоит за ней поухаживать - и растение будет вам благодарно. 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403">
        <w:rPr>
          <w:rFonts w:ascii="Times New Roman" w:hAnsi="Times New Roman" w:cs="Times New Roman"/>
          <w:b/>
          <w:sz w:val="28"/>
          <w:szCs w:val="28"/>
        </w:rPr>
        <w:t>Уход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Прошедшая зима для зем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ляники была непростая, и сейчас она нуждается в на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шей помощи. К оголенным корням растений нужно под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сыпать плод</w:t>
      </w:r>
      <w:r w:rsidRPr="003B6403">
        <w:rPr>
          <w:rFonts w:ascii="Times New Roman" w:hAnsi="Times New Roman" w:cs="Times New Roman"/>
          <w:sz w:val="28"/>
          <w:szCs w:val="28"/>
        </w:rPr>
        <w:t>о</w:t>
      </w:r>
      <w:r w:rsidRPr="003B6403">
        <w:rPr>
          <w:rFonts w:ascii="Times New Roman" w:hAnsi="Times New Roman" w:cs="Times New Roman"/>
          <w:sz w:val="28"/>
          <w:szCs w:val="28"/>
        </w:rPr>
        <w:t>родный пере</w:t>
      </w:r>
      <w:r w:rsidRPr="003B6403">
        <w:rPr>
          <w:rFonts w:ascii="Times New Roman" w:hAnsi="Times New Roman" w:cs="Times New Roman"/>
          <w:sz w:val="28"/>
          <w:szCs w:val="28"/>
        </w:rPr>
        <w:softHyphen/>
        <w:t xml:space="preserve">гной, а сами кустики окучить. В междурядья добавить песок или перлит (на </w:t>
      </w:r>
      <w:proofErr w:type="spellStart"/>
      <w:r w:rsidRPr="003B6403">
        <w:rPr>
          <w:rFonts w:ascii="Times New Roman" w:hAnsi="Times New Roman" w:cs="Times New Roman"/>
          <w:sz w:val="28"/>
          <w:szCs w:val="28"/>
        </w:rPr>
        <w:t>торфяно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болотистых</w:t>
      </w:r>
      <w:proofErr w:type="spellEnd"/>
      <w:r w:rsidRPr="003B6403">
        <w:rPr>
          <w:rFonts w:ascii="Times New Roman" w:hAnsi="Times New Roman" w:cs="Times New Roman"/>
          <w:sz w:val="28"/>
          <w:szCs w:val="28"/>
        </w:rPr>
        <w:t xml:space="preserve"> почвах) и замуль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чировать хорошо выветрен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ным торфом или спелым компостом (</w:t>
      </w:r>
      <w:proofErr w:type="gramStart"/>
      <w:r w:rsidRPr="003B64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B6403">
        <w:rPr>
          <w:rFonts w:ascii="Times New Roman" w:hAnsi="Times New Roman" w:cs="Times New Roman"/>
          <w:sz w:val="28"/>
          <w:szCs w:val="28"/>
        </w:rPr>
        <w:t xml:space="preserve"> глинистых).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Удаление сорняков и укры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тие нетканой пленкой снизит вероятность п</w:t>
      </w:r>
      <w:r w:rsidRPr="003B6403">
        <w:rPr>
          <w:rFonts w:ascii="Times New Roman" w:hAnsi="Times New Roman" w:cs="Times New Roman"/>
          <w:sz w:val="28"/>
          <w:szCs w:val="28"/>
        </w:rPr>
        <w:t>о</w:t>
      </w:r>
      <w:r w:rsidRPr="003B6403">
        <w:rPr>
          <w:rFonts w:ascii="Times New Roman" w:hAnsi="Times New Roman" w:cs="Times New Roman"/>
          <w:sz w:val="28"/>
          <w:szCs w:val="28"/>
        </w:rPr>
        <w:t>вреждения по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садок личинками майского жука и землянично-малинным цветоедом. А при угрозе за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морозков первые цветки бу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дут надежно защищ</w:t>
      </w:r>
      <w:r w:rsidRPr="003B6403">
        <w:rPr>
          <w:rFonts w:ascii="Times New Roman" w:hAnsi="Times New Roman" w:cs="Times New Roman"/>
          <w:sz w:val="28"/>
          <w:szCs w:val="28"/>
        </w:rPr>
        <w:t>е</w:t>
      </w:r>
      <w:r w:rsidRPr="003B6403">
        <w:rPr>
          <w:rFonts w:ascii="Times New Roman" w:hAnsi="Times New Roman" w:cs="Times New Roman"/>
          <w:sz w:val="28"/>
          <w:szCs w:val="28"/>
        </w:rPr>
        <w:t>ны от их губительного воздействия.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Землянике всегда, а осо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бенно в текущем влажном го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ду, нужно регуля</w:t>
      </w:r>
      <w:r w:rsidRPr="003B6403">
        <w:rPr>
          <w:rFonts w:ascii="Times New Roman" w:hAnsi="Times New Roman" w:cs="Times New Roman"/>
          <w:sz w:val="28"/>
          <w:szCs w:val="28"/>
        </w:rPr>
        <w:t>р</w:t>
      </w:r>
      <w:r w:rsidRPr="003B6403">
        <w:rPr>
          <w:rFonts w:ascii="Times New Roman" w:hAnsi="Times New Roman" w:cs="Times New Roman"/>
          <w:sz w:val="28"/>
          <w:szCs w:val="28"/>
        </w:rPr>
        <w:t>ное рыхле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ние. Его проводят до начала плодоношения 4-5 раз на глу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бину 5-8 см. Внимание! В рядки земля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ники неплохо посадить яро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вой чеснок. Он оберегает рас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тения от многих болезней и вредителей и в то же время сам дает урожай, не требуя отдельной площади.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403">
        <w:rPr>
          <w:rFonts w:ascii="Times New Roman" w:hAnsi="Times New Roman" w:cs="Times New Roman"/>
          <w:b/>
          <w:sz w:val="28"/>
          <w:szCs w:val="28"/>
        </w:rPr>
        <w:t>Подкормки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Весной вашей плантации не обойтись без азотных удобрений. Внесите не ме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нее 15-25 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B6403">
        <w:rPr>
          <w:rFonts w:ascii="Times New Roman" w:hAnsi="Times New Roman" w:cs="Times New Roman"/>
          <w:sz w:val="28"/>
          <w:szCs w:val="28"/>
        </w:rPr>
        <w:t xml:space="preserve"> аммиачной или калийной селитры с по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следующим рыхлением как в рядках, так и в междуря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дьях. При бледно-зеленой окраске листьев дозу увели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чивают до 20-30 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B6403">
        <w:rPr>
          <w:rFonts w:ascii="Times New Roman" w:hAnsi="Times New Roman" w:cs="Times New Roman"/>
          <w:sz w:val="28"/>
          <w:szCs w:val="28"/>
        </w:rPr>
        <w:t>. На су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хих супесчаных почвах рас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тения желательно подкор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мить навозной жижей, раз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веденной с водой (1: 5-7) с добавлением 1-2 стаканов древесной золы на ведро. В бороздки между рядами можно уложить жидкий на</w:t>
      </w:r>
      <w:r w:rsidRPr="003B6403">
        <w:rPr>
          <w:rFonts w:ascii="Times New Roman" w:hAnsi="Times New Roman" w:cs="Times New Roman"/>
          <w:sz w:val="28"/>
          <w:szCs w:val="28"/>
        </w:rPr>
        <w:softHyphen/>
        <w:t xml:space="preserve">воз и присыпать его сухой землей. 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Внимание! Если земляни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ка хорошо перезимовала, то вносить большие дозы не стоит. При обилии влаги это приведет к сильному разви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тию листьев в ущерб обра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зованию цветков, что, есте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ственно, снизит урожай и мо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жет увеличить вероятность поражения серой гнилью.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403">
        <w:rPr>
          <w:rFonts w:ascii="Times New Roman" w:hAnsi="Times New Roman" w:cs="Times New Roman"/>
          <w:b/>
          <w:sz w:val="28"/>
          <w:szCs w:val="28"/>
        </w:rPr>
        <w:t xml:space="preserve">Полив 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Земляника — растение влаголюбивое. В сухие пе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риоды года и даже ве</w:t>
      </w:r>
      <w:r w:rsidRPr="003B6403">
        <w:rPr>
          <w:rFonts w:ascii="Times New Roman" w:hAnsi="Times New Roman" w:cs="Times New Roman"/>
          <w:sz w:val="28"/>
          <w:szCs w:val="28"/>
        </w:rPr>
        <w:t>с</w:t>
      </w:r>
      <w:r w:rsidRPr="003B6403">
        <w:rPr>
          <w:rFonts w:ascii="Times New Roman" w:hAnsi="Times New Roman" w:cs="Times New Roman"/>
          <w:sz w:val="28"/>
          <w:szCs w:val="28"/>
        </w:rPr>
        <w:t>ной она нуждается в поливе. При отсутствии осадков в начале июня ее надо поить, обиль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но смачивая почву на всю глубину залегания горизон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тальных корней (20-30 см).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Внимание!</w:t>
      </w:r>
    </w:p>
    <w:p w:rsidR="003B6403" w:rsidRPr="003B6403" w:rsidRDefault="003B6403" w:rsidP="003B6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403">
        <w:rPr>
          <w:rFonts w:ascii="Times New Roman" w:hAnsi="Times New Roman" w:cs="Times New Roman"/>
          <w:sz w:val="28"/>
          <w:szCs w:val="28"/>
        </w:rPr>
        <w:t>При ранневесенней по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садке земляники гряды го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товят с осени. На сл</w:t>
      </w:r>
      <w:r w:rsidRPr="003B6403">
        <w:rPr>
          <w:rFonts w:ascii="Times New Roman" w:hAnsi="Times New Roman" w:cs="Times New Roman"/>
          <w:sz w:val="28"/>
          <w:szCs w:val="28"/>
        </w:rPr>
        <w:t>е</w:t>
      </w:r>
      <w:r w:rsidRPr="003B6403">
        <w:rPr>
          <w:rFonts w:ascii="Times New Roman" w:hAnsi="Times New Roman" w:cs="Times New Roman"/>
          <w:sz w:val="28"/>
          <w:szCs w:val="28"/>
        </w:rPr>
        <w:t>дую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щий год урожай будет хоро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ший, если рассаду (усы) вы</w:t>
      </w:r>
      <w:r w:rsidRPr="003B6403">
        <w:rPr>
          <w:rFonts w:ascii="Times New Roman" w:hAnsi="Times New Roman" w:cs="Times New Roman"/>
          <w:sz w:val="28"/>
          <w:szCs w:val="28"/>
        </w:rPr>
        <w:softHyphen/>
        <w:t>садить на пост</w:t>
      </w:r>
      <w:r w:rsidRPr="003B6403">
        <w:rPr>
          <w:rFonts w:ascii="Times New Roman" w:hAnsi="Times New Roman" w:cs="Times New Roman"/>
          <w:sz w:val="28"/>
          <w:szCs w:val="28"/>
        </w:rPr>
        <w:t>о</w:t>
      </w:r>
      <w:r w:rsidRPr="003B6403">
        <w:rPr>
          <w:rFonts w:ascii="Times New Roman" w:hAnsi="Times New Roman" w:cs="Times New Roman"/>
          <w:sz w:val="28"/>
          <w:szCs w:val="28"/>
        </w:rPr>
        <w:t>янное место в начале июня.</w:t>
      </w:r>
    </w:p>
    <w:sectPr w:rsidR="003B6403" w:rsidRPr="003B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3F"/>
    <w:rsid w:val="00291FE1"/>
    <w:rsid w:val="003B6403"/>
    <w:rsid w:val="009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4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6403"/>
    <w:rPr>
      <w:rFonts w:ascii="Tahoma" w:eastAsia="Tahoma" w:hAnsi="Tahoma" w:cs="Tahoma"/>
      <w:b/>
      <w:bCs/>
      <w:w w:val="75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403"/>
    <w:pPr>
      <w:shd w:val="clear" w:color="auto" w:fill="FFFFFF"/>
      <w:spacing w:line="199" w:lineRule="exact"/>
    </w:pPr>
    <w:rPr>
      <w:rFonts w:ascii="Tahoma" w:eastAsia="Tahoma" w:hAnsi="Tahoma" w:cs="Tahoma"/>
      <w:b/>
      <w:bCs/>
      <w:color w:val="auto"/>
      <w:w w:val="75"/>
      <w:sz w:val="18"/>
      <w:szCs w:val="18"/>
      <w:lang w:eastAsia="en-US"/>
    </w:rPr>
  </w:style>
  <w:style w:type="character" w:customStyle="1" w:styleId="a3">
    <w:name w:val="Основной текст_"/>
    <w:basedOn w:val="a0"/>
    <w:link w:val="1"/>
    <w:rsid w:val="003B6403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3B6403"/>
    <w:pPr>
      <w:shd w:val="clear" w:color="auto" w:fill="FFFFFF"/>
      <w:spacing w:line="197" w:lineRule="exact"/>
      <w:jc w:val="both"/>
    </w:pPr>
    <w:rPr>
      <w:rFonts w:ascii="Tahoma" w:eastAsia="Tahoma" w:hAnsi="Tahoma" w:cs="Tahoma"/>
      <w:color w:val="auto"/>
      <w:sz w:val="17"/>
      <w:szCs w:val="17"/>
      <w:lang w:eastAsia="en-US"/>
    </w:rPr>
  </w:style>
  <w:style w:type="character" w:customStyle="1" w:styleId="Exact">
    <w:name w:val="Основной текст Exact"/>
    <w:basedOn w:val="a0"/>
    <w:rsid w:val="003B64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Exact">
    <w:name w:val="Основной текст (2) Exact"/>
    <w:basedOn w:val="a0"/>
    <w:rsid w:val="003B6403"/>
    <w:rPr>
      <w:rFonts w:ascii="Tahoma" w:eastAsia="Tahoma" w:hAnsi="Tahoma" w:cs="Tahoma"/>
      <w:b/>
      <w:bCs/>
      <w:i w:val="0"/>
      <w:iCs w:val="0"/>
      <w:smallCaps w:val="0"/>
      <w:strike w:val="0"/>
      <w:spacing w:val="2"/>
      <w:w w:val="75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4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6403"/>
    <w:rPr>
      <w:rFonts w:ascii="Tahoma" w:eastAsia="Tahoma" w:hAnsi="Tahoma" w:cs="Tahoma"/>
      <w:b/>
      <w:bCs/>
      <w:w w:val="75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403"/>
    <w:pPr>
      <w:shd w:val="clear" w:color="auto" w:fill="FFFFFF"/>
      <w:spacing w:line="199" w:lineRule="exact"/>
    </w:pPr>
    <w:rPr>
      <w:rFonts w:ascii="Tahoma" w:eastAsia="Tahoma" w:hAnsi="Tahoma" w:cs="Tahoma"/>
      <w:b/>
      <w:bCs/>
      <w:color w:val="auto"/>
      <w:w w:val="75"/>
      <w:sz w:val="18"/>
      <w:szCs w:val="18"/>
      <w:lang w:eastAsia="en-US"/>
    </w:rPr>
  </w:style>
  <w:style w:type="character" w:customStyle="1" w:styleId="a3">
    <w:name w:val="Основной текст_"/>
    <w:basedOn w:val="a0"/>
    <w:link w:val="1"/>
    <w:rsid w:val="003B6403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3B6403"/>
    <w:pPr>
      <w:shd w:val="clear" w:color="auto" w:fill="FFFFFF"/>
      <w:spacing w:line="197" w:lineRule="exact"/>
      <w:jc w:val="both"/>
    </w:pPr>
    <w:rPr>
      <w:rFonts w:ascii="Tahoma" w:eastAsia="Tahoma" w:hAnsi="Tahoma" w:cs="Tahoma"/>
      <w:color w:val="auto"/>
      <w:sz w:val="17"/>
      <w:szCs w:val="17"/>
      <w:lang w:eastAsia="en-US"/>
    </w:rPr>
  </w:style>
  <w:style w:type="character" w:customStyle="1" w:styleId="Exact">
    <w:name w:val="Основной текст Exact"/>
    <w:basedOn w:val="a0"/>
    <w:rsid w:val="003B64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Exact">
    <w:name w:val="Основной текст (2) Exact"/>
    <w:basedOn w:val="a0"/>
    <w:rsid w:val="003B6403"/>
    <w:rPr>
      <w:rFonts w:ascii="Tahoma" w:eastAsia="Tahoma" w:hAnsi="Tahoma" w:cs="Tahoma"/>
      <w:b/>
      <w:bCs/>
      <w:i w:val="0"/>
      <w:iCs w:val="0"/>
      <w:smallCaps w:val="0"/>
      <w:strike w:val="0"/>
      <w:spacing w:val="2"/>
      <w:w w:val="75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1983</Characters>
  <Application>Microsoft Office Word</Application>
  <DocSecurity>0</DocSecurity>
  <Lines>16</Lines>
  <Paragraphs>4</Paragraphs>
  <ScaleCrop>false</ScaleCrop>
  <Company>RIVC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2013-05-23T07:32:00Z</dcterms:created>
  <dcterms:modified xsi:type="dcterms:W3CDTF">2013-05-23T07:54:00Z</dcterms:modified>
</cp:coreProperties>
</file>