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1C1" w:rsidRPr="003A2187" w:rsidRDefault="00F461C1" w:rsidP="00F461C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A218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Длинноухая прибыль</w:t>
      </w:r>
    </w:p>
    <w:p w:rsidR="00F461C1" w:rsidRPr="00F461C1" w:rsidRDefault="00F461C1" w:rsidP="00F461C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BA384B"/>
          <w:sz w:val="24"/>
          <w:szCs w:val="24"/>
          <w:lang w:eastAsia="ru-RU"/>
        </w:rPr>
        <w:t>Ситуация в российском свиноводстве продолжает ухудшаться. Помимо вхождения России в ВТО и сопряженных с этим рисков для отрасли, нерешенной остается и проблема с АЧС. П</w:t>
      </w:r>
      <w:bookmarkStart w:id="0" w:name="_GoBack"/>
      <w:bookmarkEnd w:id="0"/>
      <w:r w:rsidRPr="00B01812">
        <w:rPr>
          <w:rFonts w:ascii="Times New Roman" w:eastAsia="Times New Roman" w:hAnsi="Times New Roman" w:cs="Times New Roman"/>
          <w:color w:val="BA384B"/>
          <w:sz w:val="24"/>
          <w:szCs w:val="24"/>
          <w:lang w:eastAsia="ru-RU"/>
        </w:rPr>
        <w:t>оневоле начинаешь задумываться о том, какая сфера смогла бы стать равноценной заменой свиноводству.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BA384B"/>
          <w:sz w:val="24"/>
          <w:szCs w:val="24"/>
          <w:lang w:eastAsia="ru-RU"/>
        </w:rPr>
        <w:t>Как ни парадоксально на первый взгляд это звучит, но альтернативой может стать кролиководство.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мировым лидером по про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изводству мяса кролика является Ки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тай, вырабатывающий около 500 тыс. т крольчатины в год. Второе мес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 занимает Италия, производящая 300 тыс. т. Третье делят Франция и Испания с 180 тыс. т в год.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среднем по Европе потребление составляет 2 кг крольчатины на чело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века в год, в Италии 4,5 кг. На каж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дого жителя Мальты приходится еже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годно по 8,33 кг этого продукта. На сегодняшний день европейское кро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лиководство занимает 9% среди зоо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технических продуктов, занимая 4-е место после крупного рогатого скота, птицы и свиней.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в настоящее время точ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статистика не ведется. Разные источники оценивают производство в 10 - 15 тыс. т в год, что составляет 70 г на жителя страны, в то время как, по данным ВОЗ, норма потреб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диетического мяса должна</w:t>
      </w:r>
      <w:r w:rsidRPr="00071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не менее 5% от мясного рациона.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Казалось бы, что свободная ниша давно должна привлечь инвесторов, но все оказывается с точностью </w:t>
      </w:r>
      <w:proofErr w:type="gramStart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наоборот. До 80% поголовья сосредо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точено в личных подсобных хозяй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ствах. Здесь, как правило, живот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выращивают по старинке. Ре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 такого ведения бизнеса не позволяет надеяться на какой-либо существенный экономический эф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фект, да и сами объемы производства оставляют желать лучшего.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 же время затраты на автома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тизацию окупаются в среднем за полтора года, а благоприятные для животных условия позволяют дости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гать больших окролов, а сами кроли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набирают массу гораздо быстрее.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числу факторов, сдерживаю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развитие отрасли, относится и недостаточное внимание к отрасли со стороны властных структур России.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Правда, есть надежда, что ситуа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будет меняться. В ближайшее время Госдума РФ будет рассматри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вопросы, связанные с улучше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технических условий на мясо. Это нововведение обяжет продавцов указывать, является ли мясо заморо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женным или охлажденным, что поз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волит защитить интересы отечест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венных фермеров в условия ВТО.</w:t>
      </w: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11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8292</wp:posOffset>
            </wp:positionH>
            <wp:positionV relativeFrom="paragraph">
              <wp:posOffset>104663</wp:posOffset>
            </wp:positionV>
            <wp:extent cx="4337797" cy="2775473"/>
            <wp:effectExtent l="19050" t="0" r="560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97" cy="277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071183" w:rsidRDefault="00B01812" w:rsidP="00F461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Кроме того, в рамках Комитета Госдумы РФ по аграрным вопросам рассматривается возможность созда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рабочей группы с участием пред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ставителей отрасли и отраслевых ведомств.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того, принятая в июле Госу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дарственная программа развития сельского хозяйства на 2013 - 2020 го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предусматривает поддержку ма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лых животноводческих ферм.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Кубани из-за вспышки АЧС свиньи будут выкупаться местными властями по рыночной цене, чтобы у селян была возможность вложить деньги в альтернативное животно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водство - кролиководство. На эти цели из краевого бюджета выделяют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дополнительные средства.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отмечают специалисты, соз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дание небольших кролиководческих хозяйств значительно рентабельнее аналогичных предприятий по выра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щиванию свиней, крупного рогатого скота или тем более птицы.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Порог вхождения в бизнес, что крайне важно для малых форм хо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зяйствования, крайне щадящий, а высокая репродуктивность - поряд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4 - 5 раз в год - позволяет гораздо более оперативно выйти на прибыль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ность. Оборудование обходится при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мерно в восемь раз дешевле, чем для свинофермы, и в три раза дешевле, чем для предприятия по выращива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бройлеров.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Вообще, как замечают специалис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при использовании современных технологий на обслуживание 65 т продукции в год требу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один человек.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и само мясо по своему составу выгодно отличается от свини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 оно богаче мине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ральными солями каль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ция, калия и фосфора. Располагая высоким содержанием полно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ценного белка, кро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личье мясо является не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заменимым продуктом для детей и больных гастритом, сахарным диабетом, колитами, гипертонической и дру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гими заболеваниями.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Врачи все чаще при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зывают заменять куря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тину крольчатиной - экологически чистым мясом. Дело в том, что кролик физиологичес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не воспринимает ферменты, антибиоти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и ГМО - добавки, он ест только натураль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корма.</w:t>
      </w:r>
    </w:p>
    <w:p w:rsidR="00B01812" w:rsidRPr="00071183" w:rsidRDefault="00B01812" w:rsidP="00071183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же особен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ностью данного про</w:t>
      </w:r>
      <w:r w:rsidRPr="00071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1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дукта</w:t>
      </w:r>
      <w:proofErr w:type="spellEnd"/>
      <w:r w:rsidRPr="00071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то, что белок усваи</w:t>
      </w:r>
      <w:r w:rsidRPr="00071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вается организмом человека на 90%. Белка в крольчатине больше, чем в говядине и свинине, а по витаминам и минеральному составу она превос</w:t>
      </w:r>
      <w:r w:rsidRPr="00071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ходит практически все другие виды </w:t>
      </w:r>
      <w:proofErr w:type="spellStart"/>
      <w:r w:rsidRPr="00071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мяса</w:t>
      </w:r>
      <w:proofErr w:type="gramStart"/>
      <w:r w:rsidRPr="00071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ролик</w:t>
      </w:r>
      <w:proofErr w:type="spellEnd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способен увеличивать свою массу в потомстве в 80 раз в от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личие от других животных, кроме птицы.</w:t>
      </w:r>
    </w:p>
    <w:p w:rsidR="00B01812" w:rsidRPr="00071183" w:rsidRDefault="00F461C1" w:rsidP="00071183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-45496</wp:posOffset>
            </wp:positionH>
            <wp:positionV relativeFrom="paragraph">
              <wp:posOffset>6761</wp:posOffset>
            </wp:positionV>
            <wp:extent cx="5141543" cy="2850776"/>
            <wp:effectExtent l="19050" t="0" r="1957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43" cy="285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812" w:rsidRPr="00071183" w:rsidRDefault="00B01812" w:rsidP="00071183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812" w:rsidRDefault="00B01812" w:rsidP="0007118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1183" w:rsidRDefault="00071183" w:rsidP="0007118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1183" w:rsidRDefault="00071183" w:rsidP="0007118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1183" w:rsidRDefault="00071183" w:rsidP="0007118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Default="00F461C1" w:rsidP="0007118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Default="00F461C1" w:rsidP="0007118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B01812" w:rsidRDefault="00F461C1" w:rsidP="0007118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Сама же отрасль значительно меньше зависит от биржевых колеба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цен на зерновые культуры и сою, так как основой корма является тра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вяная мука.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правилом ВТО 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minimis</w:t>
      </w:r>
      <w:proofErr w:type="spellEnd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янтарной корзине, затра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на субсидирование менее 5% по</w:t>
      </w:r>
      <w:r w:rsidRPr="0007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отдельным продуктам таковыми не является. Развитие кролиководства одновременно не противоречит усло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виям ВТО и не отбирает деньги у дру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гих </w:t>
      </w:r>
      <w:proofErr w:type="spellStart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подотраслей</w:t>
      </w:r>
      <w:proofErr w:type="spellEnd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животноводства.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сбытом все гораздо сложнее. Основные варианты - ярмарки вы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ходного дня и продовольственные рынки. При увеличении производ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придется выходить на другие, более крупные форматы.</w:t>
      </w:r>
    </w:p>
    <w:p w:rsidR="00B01812" w:rsidRPr="00B01812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Крупным торговым операторам такой бизнес сегодня, как правило, не интересен. Причиной является не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стабильность поставок, качества, да и сами объемы реализации таковы, что не имеют под собой реальной эко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номической отдачи для сети. В то же время надо понимать, что с включе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нием данного направления в вектор развития </w:t>
      </w:r>
      <w:proofErr w:type="spellStart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госполитики</w:t>
      </w:r>
      <w:proofErr w:type="spellEnd"/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АПК сущес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твующие трудности вполне разреши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мы.</w:t>
      </w:r>
    </w:p>
    <w:p w:rsidR="00B01812" w:rsidRPr="00071183" w:rsidRDefault="00B01812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Кролиководство вполне способно стать локомотивом развития малых форм. Другое дело, что для этого не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 переход на качественно бо</w:t>
      </w:r>
      <w:r w:rsidRPr="00B0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высокий уровень.</w:t>
      </w:r>
    </w:p>
    <w:p w:rsidR="00071183" w:rsidRDefault="00071183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Default="00071183" w:rsidP="00071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8292</wp:posOffset>
            </wp:positionH>
            <wp:positionV relativeFrom="paragraph">
              <wp:posOffset>312419</wp:posOffset>
            </wp:positionV>
            <wp:extent cx="5728037" cy="3496235"/>
            <wp:effectExtent l="19050" t="0" r="6013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37" cy="34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отличительные особенности сельскохозяйственных животных</w:t>
      </w: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Pr="00F461C1" w:rsidRDefault="00F461C1" w:rsidP="00F461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1C1" w:rsidRDefault="00F461C1" w:rsidP="00F461C1">
      <w:pPr>
        <w:tabs>
          <w:tab w:val="left" w:pos="601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812" w:rsidRPr="00F461C1" w:rsidRDefault="00F461C1" w:rsidP="00F461C1">
      <w:pPr>
        <w:tabs>
          <w:tab w:val="left" w:pos="6014"/>
        </w:tabs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461C1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« ПОВОЛЖЬЕ АГРО» №3 март 2013г.</w:t>
      </w:r>
    </w:p>
    <w:sectPr w:rsidR="00B01812" w:rsidRPr="00F461C1" w:rsidSect="00B01812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1812"/>
    <w:rsid w:val="00071183"/>
    <w:rsid w:val="003A2187"/>
    <w:rsid w:val="00692382"/>
    <w:rsid w:val="006E1B6F"/>
    <w:rsid w:val="00B01812"/>
    <w:rsid w:val="00BF74B2"/>
    <w:rsid w:val="00F4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Rivc</Company>
  <LinksUpToDate>false</LinksUpToDate>
  <CharactersWithSpaces>5689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Ayrat310</dc:creator>
  <cp:keywords/>
  <dc:description/>
  <cp:lastModifiedBy>Fanil_312</cp:lastModifiedBy>
  <cp:revision>6</cp:revision>
  <dcterms:created xsi:type="dcterms:W3CDTF">2013-04-02T11:52:00Z</dcterms:created>
  <dcterms:modified xsi:type="dcterms:W3CDTF">2013-04-05T07:06:00Z</dcterms:modified>
</cp:coreProperties>
</file>