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7D" w:rsidRDefault="004D5D7D" w:rsidP="004D5D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4D5D7D" w:rsidRDefault="004D5D7D" w:rsidP="004D5D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4D5D7D">
        <w:rPr>
          <w:rFonts w:ascii="Times New Roman" w:hAnsi="Times New Roman" w:cs="Times New Roman"/>
          <w:b/>
          <w:bCs/>
          <w:sz w:val="36"/>
          <w:szCs w:val="28"/>
        </w:rPr>
        <w:t>Вишня кислая или не плодоносит?</w:t>
      </w:r>
    </w:p>
    <w:p w:rsidR="00A459AB" w:rsidRPr="00A459AB" w:rsidRDefault="00A459AB" w:rsidP="004D5D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4D5D7D" w:rsidRDefault="004D5D7D" w:rsidP="004D5D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4D5D7D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 wp14:anchorId="31D7BF68" wp14:editId="3CD6B746">
            <wp:extent cx="2724150" cy="2143125"/>
            <wp:effectExtent l="0" t="0" r="0" b="9525"/>
            <wp:docPr id="1" name="Рисунок 1" descr="Вишня кислая или не плодоноси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шня кислая или не плодоносит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D7D" w:rsidRDefault="004D5D7D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59AB" w:rsidRDefault="00A459AB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5D7D" w:rsidRPr="004D5D7D" w:rsidRDefault="004D5D7D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D7D">
        <w:rPr>
          <w:rFonts w:ascii="Times New Roman" w:hAnsi="Times New Roman" w:cs="Times New Roman"/>
          <w:sz w:val="28"/>
          <w:szCs w:val="28"/>
        </w:rPr>
        <w:t>Как уже не раз писалось на страницах газеты, причин низкой урожайности вишни бывает несколько: отсутствие насекомых-опылителей, повреждение генеративных (цветочных) почек морозом в зимний период, неблагоприятные погодные условия во время цветения деревьев, а также недостаточный уход. Процессы плодообразования тесно связаны с содержанием ряда ауксинов - специфических биологически активных веществ, которые образуются в тканях растений, например гиббереллина. Его нашли в водоросле гибберелле, присутствие которой на рисовых чеках помогало китайским крестьянам получать рекордные урожаи. Ученые выделили из нее группу ростовых веществ, которые были названы гиббереллинами. Весной в период цветения растений часто наблюдается неустойчивая погода с резкими перепадами температуры. При этом выработка гиббереллинов в клетках приостанавливается.</w:t>
      </w:r>
    </w:p>
    <w:p w:rsidR="004D5D7D" w:rsidRPr="004D5D7D" w:rsidRDefault="004D5D7D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D7D">
        <w:rPr>
          <w:rFonts w:ascii="Times New Roman" w:hAnsi="Times New Roman" w:cs="Times New Roman"/>
          <w:sz w:val="28"/>
          <w:szCs w:val="28"/>
        </w:rPr>
        <w:t>Их недостаток приводит к прекращению образования завязей. Помочь этой беде призваны препараты, содержащие гиббереллиновые кислоты. Это «Гибберсиб-У» и «Завязь», выпускаемые отечественной промышленностью. Последняя, кроме гиббереллинов, содержит микроэлементы, которые также способствуют более интенсивному плодоношению. Применение гибберелл</w:t>
      </w:r>
      <w:bookmarkStart w:id="0" w:name="_GoBack"/>
      <w:bookmarkEnd w:id="0"/>
      <w:r w:rsidR="005F250C" w:rsidRPr="004D5D7D">
        <w:rPr>
          <w:rFonts w:ascii="Times New Roman" w:hAnsi="Times New Roman" w:cs="Times New Roman"/>
          <w:sz w:val="28"/>
          <w:szCs w:val="28"/>
        </w:rPr>
        <w:t>и -</w:t>
      </w:r>
      <w:r w:rsidRPr="004D5D7D">
        <w:rPr>
          <w:rFonts w:ascii="Times New Roman" w:hAnsi="Times New Roman" w:cs="Times New Roman"/>
          <w:sz w:val="28"/>
          <w:szCs w:val="28"/>
        </w:rPr>
        <w:t xml:space="preserve"> новых препаратов даже при полном отсутствии насекомых-опылителей помогает растениям завязывать полноценные плоды, единственный недостаток которых - отсутствие всхожих семян. Из-за этого применение гиббереллинов на семенниках нежелательно. Эти препараты недороги, абсолютно безвредны и могут использоваться для получения стабильных урожаев большинства огородных и садовых культур, в том числе и вишни.</w:t>
      </w:r>
    </w:p>
    <w:p w:rsidR="002526B7" w:rsidRDefault="002526B7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5D7D" w:rsidRDefault="004D5D7D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5D7D" w:rsidRPr="004D5D7D" w:rsidRDefault="004D5D7D" w:rsidP="004D5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5D7D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4D5D7D" w:rsidRPr="004D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7D"/>
    <w:rsid w:val="002526B7"/>
    <w:rsid w:val="004D5D7D"/>
    <w:rsid w:val="005F250C"/>
    <w:rsid w:val="00A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4</cp:revision>
  <cp:lastPrinted>2012-06-05T05:32:00Z</cp:lastPrinted>
  <dcterms:created xsi:type="dcterms:W3CDTF">2012-06-05T05:29:00Z</dcterms:created>
  <dcterms:modified xsi:type="dcterms:W3CDTF">2012-06-05T05:33:00Z</dcterms:modified>
</cp:coreProperties>
</file>