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38" w:rsidRDefault="00E90438" w:rsidP="00E904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E90438">
        <w:rPr>
          <w:rFonts w:ascii="Times New Roman" w:hAnsi="Times New Roman" w:cs="Times New Roman"/>
          <w:b/>
          <w:sz w:val="36"/>
          <w:szCs w:val="28"/>
        </w:rPr>
        <w:t>Подкормка помидоров</w:t>
      </w:r>
    </w:p>
    <w:p w:rsidR="00E90438" w:rsidRPr="00E90438" w:rsidRDefault="00E90438" w:rsidP="00E904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E90438" w:rsidRDefault="00E90438" w:rsidP="00E904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A10A428" wp14:editId="2B7666FA">
            <wp:extent cx="2057400" cy="1571234"/>
            <wp:effectExtent l="0" t="0" r="0" b="0"/>
            <wp:docPr id="1" name="Рисунок 1" descr="Подкормка помид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кормка помидор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7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t>Томаты, выращенные на собственном огороде, по вкусовым кач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ствам во много раз превосходят те, которые можно приобрести на рынке.</w:t>
      </w:r>
      <w:r w:rsidRPr="00E90438">
        <w:rPr>
          <w:rFonts w:ascii="Times New Roman" w:hAnsi="Times New Roman" w:cs="Times New Roman"/>
          <w:sz w:val="28"/>
          <w:szCs w:val="28"/>
        </w:rPr>
        <w:t xml:space="preserve"> Хотела бы поделиться некоторыми приемами, которые обеспечивают нам гарантированный 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урожай</w:t>
      </w:r>
      <w:r w:rsidRPr="00E90438">
        <w:rPr>
          <w:rFonts w:ascii="Times New Roman" w:hAnsi="Times New Roman" w:cs="Times New Roman"/>
          <w:sz w:val="28"/>
          <w:szCs w:val="28"/>
        </w:rPr>
        <w:t xml:space="preserve"> с 1 кв. м по 2,5 - 4 кг.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sz w:val="28"/>
          <w:szCs w:val="28"/>
        </w:rPr>
        <w:t>При таком уровне урожайности вынос основных питательных веществ с 1 кв. м посадок томатов составляет: азота 9 - 14 г, фосфора 3 - 5 г, калия 12 - 20 г.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t>Одним из важнейших агроприёмов, от которого в значительной ст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пени зависит урожай, являются подкормки.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sz w:val="28"/>
          <w:szCs w:val="28"/>
        </w:rPr>
        <w:t>Томаты не любят голодать, но и перекорм на них действует еще хуже. На всех стадиях развития большое влияние оказывают условия азотного питания. Если у растений наблюдается усиленный рост листьев, стеблей, побегов, то задерживается формирование цветов, а значит, и завязей. В этом случае азотные подкормки должны быть исключены на этой стадии.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 xml:space="preserve"> Нередко огородники высаживают томаты после обильно удобренных огурцов: избыток азотного питания ведет к понижению устойчивости растений к грибным заболеваниям.</w:t>
      </w:r>
      <w:r w:rsidRPr="00E90438">
        <w:rPr>
          <w:rFonts w:ascii="Times New Roman" w:hAnsi="Times New Roman" w:cs="Times New Roman"/>
          <w:sz w:val="28"/>
          <w:szCs w:val="28"/>
        </w:rPr>
        <w:t xml:space="preserve"> Нормальный уровень азотного питания увеличив</w:t>
      </w:r>
      <w:r w:rsidRPr="00E90438">
        <w:rPr>
          <w:rFonts w:ascii="Times New Roman" w:hAnsi="Times New Roman" w:cs="Times New Roman"/>
          <w:sz w:val="28"/>
          <w:szCs w:val="28"/>
        </w:rPr>
        <w:t>а</w:t>
      </w:r>
      <w:r w:rsidRPr="00E90438">
        <w:rPr>
          <w:rFonts w:ascii="Times New Roman" w:hAnsi="Times New Roman" w:cs="Times New Roman"/>
          <w:sz w:val="28"/>
          <w:szCs w:val="28"/>
        </w:rPr>
        <w:t>ет поступление в растения калия, кальция, меди, железа, марганца, цинка. Избыточные дозы же уменьшают.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sz w:val="28"/>
          <w:szCs w:val="28"/>
        </w:rPr>
        <w:t>Основную долю фосфора и калия вносим под томаты осенью при пер</w:t>
      </w:r>
      <w:r w:rsidRPr="00E90438">
        <w:rPr>
          <w:rFonts w:ascii="Times New Roman" w:hAnsi="Times New Roman" w:cs="Times New Roman"/>
          <w:sz w:val="28"/>
          <w:szCs w:val="28"/>
        </w:rPr>
        <w:t>е</w:t>
      </w:r>
      <w:r w:rsidRPr="00E90438">
        <w:rPr>
          <w:rFonts w:ascii="Times New Roman" w:hAnsi="Times New Roman" w:cs="Times New Roman"/>
          <w:sz w:val="28"/>
          <w:szCs w:val="28"/>
        </w:rPr>
        <w:t>копке грядки (суперфосфат 15 - 20 г, хлористый калий 25 - 30 г). Первую подкор</w:t>
      </w:r>
      <w:r w:rsidRPr="00E90438">
        <w:rPr>
          <w:rFonts w:ascii="Times New Roman" w:hAnsi="Times New Roman" w:cs="Times New Roman"/>
          <w:sz w:val="28"/>
          <w:szCs w:val="28"/>
        </w:rPr>
        <w:t>м</w:t>
      </w:r>
      <w:r w:rsidRPr="00E90438">
        <w:rPr>
          <w:rFonts w:ascii="Times New Roman" w:hAnsi="Times New Roman" w:cs="Times New Roman"/>
          <w:sz w:val="28"/>
          <w:szCs w:val="28"/>
        </w:rPr>
        <w:t>ку проводим через 10 - 15 дней после высадки раствором коровяка (1:10) или куриного помета (1:20). Последующие подкормки осуществляем в зависимости от состояния растений через каждые 10 дней полным минерал</w:t>
      </w:r>
      <w:r w:rsidRPr="00E90438">
        <w:rPr>
          <w:rFonts w:ascii="Times New Roman" w:hAnsi="Times New Roman" w:cs="Times New Roman"/>
          <w:sz w:val="28"/>
          <w:szCs w:val="28"/>
        </w:rPr>
        <w:t>ь</w:t>
      </w:r>
      <w:r w:rsidRPr="00E90438">
        <w:rPr>
          <w:rFonts w:ascii="Times New Roman" w:hAnsi="Times New Roman" w:cs="Times New Roman"/>
          <w:sz w:val="28"/>
          <w:szCs w:val="28"/>
        </w:rPr>
        <w:t xml:space="preserve">ным удобрением (60 г нитрофоски на 10 л воды). До цветения под растение вносим по 1 л такой подкормки, после цветения по 2 - 5 л. Для подкормок используем также </w:t>
      </w:r>
      <w:proofErr w:type="spellStart"/>
      <w:r w:rsidRPr="00E90438">
        <w:rPr>
          <w:rFonts w:ascii="Times New Roman" w:hAnsi="Times New Roman" w:cs="Times New Roman"/>
          <w:sz w:val="28"/>
          <w:szCs w:val="28"/>
        </w:rPr>
        <w:t>сброженную</w:t>
      </w:r>
      <w:proofErr w:type="spellEnd"/>
      <w:r w:rsidRPr="00E90438">
        <w:rPr>
          <w:rFonts w:ascii="Times New Roman" w:hAnsi="Times New Roman" w:cs="Times New Roman"/>
          <w:sz w:val="28"/>
          <w:szCs w:val="28"/>
        </w:rPr>
        <w:t xml:space="preserve"> траву, чаще всего крапиву. Подкармливаем и золой в виде вытяжки. Кроме того, 2-3 раза за сезон используем микроэл</w:t>
      </w:r>
      <w:r w:rsidRPr="00E90438">
        <w:rPr>
          <w:rFonts w:ascii="Times New Roman" w:hAnsi="Times New Roman" w:cs="Times New Roman"/>
          <w:sz w:val="28"/>
          <w:szCs w:val="28"/>
        </w:rPr>
        <w:t>е</w:t>
      </w:r>
      <w:r w:rsidRPr="00E90438">
        <w:rPr>
          <w:rFonts w:ascii="Times New Roman" w:hAnsi="Times New Roman" w:cs="Times New Roman"/>
          <w:sz w:val="28"/>
          <w:szCs w:val="28"/>
        </w:rPr>
        <w:t>менты (5 таблеток истолочь в ступке, размешать в 0,5 л воды и растворить в 10 л, под куст по 1 л).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t>Иногда цветки с первых кистей могут осыпаться. Потерять цветки первой кисти, значит, не иметь раннего урожая спелых плодов.</w:t>
      </w:r>
      <w:r w:rsidRPr="00E90438">
        <w:rPr>
          <w:rFonts w:ascii="Times New Roman" w:hAnsi="Times New Roman" w:cs="Times New Roman"/>
          <w:sz w:val="28"/>
          <w:szCs w:val="28"/>
        </w:rPr>
        <w:t xml:space="preserve"> Это бывает, когда растениям недостает влаги и пищи или не оплодотворилась </w:t>
      </w:r>
      <w:r w:rsidRPr="00E90438">
        <w:rPr>
          <w:rFonts w:ascii="Times New Roman" w:hAnsi="Times New Roman" w:cs="Times New Roman"/>
          <w:sz w:val="28"/>
          <w:szCs w:val="28"/>
        </w:rPr>
        <w:lastRenderedPageBreak/>
        <w:t>завязь из-за чрезмерно высокой температуры (более 35°), высокой влажности воздуха или недостатка микроэлемента бора. Чтобы предотвратить после</w:t>
      </w:r>
      <w:r w:rsidRPr="00E90438">
        <w:rPr>
          <w:rFonts w:ascii="Times New Roman" w:hAnsi="Times New Roman" w:cs="Times New Roman"/>
          <w:sz w:val="28"/>
          <w:szCs w:val="28"/>
        </w:rPr>
        <w:t>д</w:t>
      </w:r>
      <w:r w:rsidRPr="00E90438">
        <w:rPr>
          <w:rFonts w:ascii="Times New Roman" w:hAnsi="Times New Roman" w:cs="Times New Roman"/>
          <w:sz w:val="28"/>
          <w:szCs w:val="28"/>
        </w:rPr>
        <w:t>нее, борную кислоту растворяем в горячей воде (1 г в 1 л воды) и опрыскив</w:t>
      </w:r>
      <w:r w:rsidRPr="00E90438">
        <w:rPr>
          <w:rFonts w:ascii="Times New Roman" w:hAnsi="Times New Roman" w:cs="Times New Roman"/>
          <w:sz w:val="28"/>
          <w:szCs w:val="28"/>
        </w:rPr>
        <w:t>а</w:t>
      </w:r>
      <w:r w:rsidRPr="00E90438">
        <w:rPr>
          <w:rFonts w:ascii="Times New Roman" w:hAnsi="Times New Roman" w:cs="Times New Roman"/>
          <w:sz w:val="28"/>
          <w:szCs w:val="28"/>
        </w:rPr>
        <w:t>ем растения из бытового опрыскивателя, настроив его на самый мелкий распыл.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t>Эффективны и некорневые подкормки минеральными и органич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скими удобрениями, а также микроудобрениями.</w:t>
      </w:r>
      <w:r w:rsidRPr="00E90438">
        <w:rPr>
          <w:rFonts w:ascii="Times New Roman" w:hAnsi="Times New Roman" w:cs="Times New Roman"/>
          <w:sz w:val="28"/>
          <w:szCs w:val="28"/>
        </w:rPr>
        <w:t xml:space="preserve"> Листья поглощают питательные вещества так же эффективно, как и корни, но более избирател</w:t>
      </w:r>
      <w:r w:rsidRPr="00E90438">
        <w:rPr>
          <w:rFonts w:ascii="Times New Roman" w:hAnsi="Times New Roman" w:cs="Times New Roman"/>
          <w:sz w:val="28"/>
          <w:szCs w:val="28"/>
        </w:rPr>
        <w:t>ь</w:t>
      </w:r>
      <w:r w:rsidRPr="00E90438">
        <w:rPr>
          <w:rFonts w:ascii="Times New Roman" w:hAnsi="Times New Roman" w:cs="Times New Roman"/>
          <w:sz w:val="28"/>
          <w:szCs w:val="28"/>
        </w:rPr>
        <w:t>но. Они усваивают только те элементы, которых недостает растению в этот период. Некорневые подкормки не заменяют корневые, они только помогают растению очень быстро усвоить эти вещества. Растения в начале цветения 1-й кисти опрыскиваем вытяжкой суперфосфата (50 г заливаем горячей водой, тщательно размешиваем, доливая такую же воду, чтобы довести ее общее количество до 10 л, сутки настаиваем). Отстоявшийся раствор перед уп</w:t>
      </w:r>
      <w:r w:rsidRPr="00E90438">
        <w:rPr>
          <w:rFonts w:ascii="Times New Roman" w:hAnsi="Times New Roman" w:cs="Times New Roman"/>
          <w:sz w:val="28"/>
          <w:szCs w:val="28"/>
        </w:rPr>
        <w:t>о</w:t>
      </w:r>
      <w:r w:rsidRPr="00E90438">
        <w:rPr>
          <w:rFonts w:ascii="Times New Roman" w:hAnsi="Times New Roman" w:cs="Times New Roman"/>
          <w:sz w:val="28"/>
          <w:szCs w:val="28"/>
        </w:rPr>
        <w:t>треблением сливаем и опрыскиваем растения. Используем в последующем следующий раствор: 8,5 г суперфосфата, 16 г сульфата калия и 15 г мочевины на 10 л воды. К нему добавляем 1 л раствора микроэлементов по норме, указанной на их этикетке.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t>Для приготовления органического настоя используем любые сорн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90438">
        <w:rPr>
          <w:rFonts w:ascii="Times New Roman" w:hAnsi="Times New Roman" w:cs="Times New Roman"/>
          <w:b/>
          <w:bCs/>
          <w:sz w:val="28"/>
          <w:szCs w:val="28"/>
        </w:rPr>
        <w:t>ки, но лучшими компонентами «целебного напитка» для томатов, по нашему убеждению, являются крапива (источник микроэлементов), люпин (источник легкоусвояемого азота), окопник (богат калием), яблочные вытяжки (содержат фосфор и калий).</w:t>
      </w:r>
      <w:r w:rsidRPr="00E90438">
        <w:rPr>
          <w:rFonts w:ascii="Times New Roman" w:hAnsi="Times New Roman" w:cs="Times New Roman"/>
          <w:sz w:val="28"/>
          <w:szCs w:val="28"/>
        </w:rPr>
        <w:t xml:space="preserve"> Все компоненты измел</w:t>
      </w:r>
      <w:r w:rsidRPr="00E90438">
        <w:rPr>
          <w:rFonts w:ascii="Times New Roman" w:hAnsi="Times New Roman" w:cs="Times New Roman"/>
          <w:sz w:val="28"/>
          <w:szCs w:val="28"/>
        </w:rPr>
        <w:t>ь</w:t>
      </w:r>
      <w:r w:rsidRPr="00E90438">
        <w:rPr>
          <w:rFonts w:ascii="Times New Roman" w:hAnsi="Times New Roman" w:cs="Times New Roman"/>
          <w:sz w:val="28"/>
          <w:szCs w:val="28"/>
        </w:rPr>
        <w:t>чаем, складываем в полотняный мешок и помещаем в старую эмалированную 2-ведерную кастрюлю (можно в эмалированное ведро), заливаем водой и ставим где-нибудь под деревом. Ежедневно содержимое помешиваем. Через неделю настой готов. Его разводим до цвета слабо заваренного чая, проц</w:t>
      </w:r>
      <w:r w:rsidRPr="00E90438">
        <w:rPr>
          <w:rFonts w:ascii="Times New Roman" w:hAnsi="Times New Roman" w:cs="Times New Roman"/>
          <w:sz w:val="28"/>
          <w:szCs w:val="28"/>
        </w:rPr>
        <w:t>е</w:t>
      </w:r>
      <w:r w:rsidRPr="00E90438">
        <w:rPr>
          <w:rFonts w:ascii="Times New Roman" w:hAnsi="Times New Roman" w:cs="Times New Roman"/>
          <w:sz w:val="28"/>
          <w:szCs w:val="28"/>
        </w:rPr>
        <w:t>живаем и опрыскиваем растения по листьям, не захватывая верхушку, в пасмурную погоду или к вечеру, когда растения меньше испаряют влаги.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t>Конечно, полностью копировать нашу систему нецелесообразно.</w:t>
      </w:r>
      <w:r w:rsidRPr="00E90438">
        <w:rPr>
          <w:rFonts w:ascii="Times New Roman" w:hAnsi="Times New Roman" w:cs="Times New Roman"/>
          <w:sz w:val="28"/>
          <w:szCs w:val="28"/>
        </w:rPr>
        <w:t xml:space="preserve"> Ведь бывают очень разные почвы. Я рассказала только, как это делаем мы.</w:t>
      </w: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438">
        <w:rPr>
          <w:rFonts w:ascii="Times New Roman" w:hAnsi="Times New Roman" w:cs="Times New Roman"/>
          <w:b/>
          <w:bCs/>
          <w:sz w:val="28"/>
          <w:szCs w:val="28"/>
        </w:rPr>
        <w:t>И еще несколько наблюдений, которые сформировались из нашей многолетней практики.</w:t>
      </w:r>
      <w:r w:rsidRPr="00E90438">
        <w:rPr>
          <w:rFonts w:ascii="Times New Roman" w:hAnsi="Times New Roman" w:cs="Times New Roman"/>
          <w:sz w:val="28"/>
          <w:szCs w:val="28"/>
        </w:rPr>
        <w:t xml:space="preserve"> Не экономьте на площади питания. Чем гуще стоят растения, тем меньше размеры плодов, да и фитофтороз скорее разовьется. Томаты лучше недокормить, чем перекормить, они любят «мокрые ноги» (корни) и «сухую одежду» (листья). Не спешите с высадкой рассады, почва должна прогреться до плюс 10°, но и не нежьте рассаду до июня. Поздняя высадка принесет большие хлопоты и маленький урожай. Срок высадки необходимо очень тщательно рассчитать до посева семян. Рассада должна быть в зависимости от условий выращивания и сорта 40 - 70-дневная.</w:t>
      </w:r>
    </w:p>
    <w:p w:rsidR="00E27689" w:rsidRDefault="00E27689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0438" w:rsidRPr="00E90438" w:rsidRDefault="00E90438" w:rsidP="00E90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0438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  <w:bookmarkStart w:id="0" w:name="_GoBack"/>
      <w:bookmarkEnd w:id="0"/>
    </w:p>
    <w:sectPr w:rsidR="00E90438" w:rsidRPr="00E90438" w:rsidSect="00E9043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1A" w:rsidRDefault="00E11F1A" w:rsidP="00E90438">
      <w:pPr>
        <w:spacing w:after="0" w:line="240" w:lineRule="auto"/>
      </w:pPr>
      <w:r>
        <w:separator/>
      </w:r>
    </w:p>
  </w:endnote>
  <w:endnote w:type="continuationSeparator" w:id="0">
    <w:p w:rsidR="00E11F1A" w:rsidRDefault="00E11F1A" w:rsidP="00E9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1A" w:rsidRDefault="00E11F1A" w:rsidP="00E90438">
      <w:pPr>
        <w:spacing w:after="0" w:line="240" w:lineRule="auto"/>
      </w:pPr>
      <w:r>
        <w:separator/>
      </w:r>
    </w:p>
  </w:footnote>
  <w:footnote w:type="continuationSeparator" w:id="0">
    <w:p w:rsidR="00E11F1A" w:rsidRDefault="00E11F1A" w:rsidP="00E9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24613"/>
      <w:docPartObj>
        <w:docPartGallery w:val="Page Numbers (Top of Page)"/>
        <w:docPartUnique/>
      </w:docPartObj>
    </w:sdtPr>
    <w:sdtContent>
      <w:p w:rsidR="00E90438" w:rsidRDefault="00E904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0438" w:rsidRDefault="00E904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38"/>
    <w:rsid w:val="00E11F1A"/>
    <w:rsid w:val="00E27689"/>
    <w:rsid w:val="00E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438"/>
  </w:style>
  <w:style w:type="paragraph" w:styleId="a7">
    <w:name w:val="footer"/>
    <w:basedOn w:val="a"/>
    <w:link w:val="a8"/>
    <w:uiPriority w:val="99"/>
    <w:unhideWhenUsed/>
    <w:rsid w:val="00E9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438"/>
  </w:style>
  <w:style w:type="paragraph" w:styleId="a7">
    <w:name w:val="footer"/>
    <w:basedOn w:val="a"/>
    <w:link w:val="a8"/>
    <w:uiPriority w:val="99"/>
    <w:unhideWhenUsed/>
    <w:rsid w:val="00E9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961753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87426433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55812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75708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57516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24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4043</Characters>
  <Application>Microsoft Office Word</Application>
  <DocSecurity>0</DocSecurity>
  <Lines>33</Lines>
  <Paragraphs>9</Paragraphs>
  <ScaleCrop>false</ScaleCrop>
  <Company>RIVC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2012-05-17T06:20:00Z</dcterms:created>
  <dcterms:modified xsi:type="dcterms:W3CDTF">2012-05-17T06:22:00Z</dcterms:modified>
</cp:coreProperties>
</file>