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64" w:rsidRPr="00F24F64" w:rsidRDefault="00F24F64" w:rsidP="00F24F64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24F64">
        <w:rPr>
          <w:rFonts w:ascii="Times New Roman" w:hAnsi="Times New Roman" w:cs="Times New Roman"/>
          <w:b/>
          <w:sz w:val="36"/>
          <w:szCs w:val="28"/>
        </w:rPr>
        <w:t>Когда на деревьях лишайники</w:t>
      </w:r>
    </w:p>
    <w:p w:rsidR="00F24F64" w:rsidRP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F64">
        <w:rPr>
          <w:rFonts w:ascii="Times New Roman" w:hAnsi="Times New Roman" w:cs="Times New Roman"/>
          <w:sz w:val="28"/>
          <w:szCs w:val="28"/>
        </w:rPr>
        <w:t>Лишайники в саду ослабляют деревья и кустарники. Этой напасти ос</w:t>
      </w:r>
      <w:r w:rsidRPr="00F24F64">
        <w:rPr>
          <w:rFonts w:ascii="Times New Roman" w:hAnsi="Times New Roman" w:cs="Times New Roman"/>
          <w:sz w:val="28"/>
          <w:szCs w:val="28"/>
        </w:rPr>
        <w:t>о</w:t>
      </w:r>
      <w:r w:rsidRPr="00F24F64">
        <w:rPr>
          <w:rFonts w:ascii="Times New Roman" w:hAnsi="Times New Roman" w:cs="Times New Roman"/>
          <w:sz w:val="28"/>
          <w:szCs w:val="28"/>
        </w:rPr>
        <w:t>бенно подвержены плодовые деревья, у которых гладкая кора. При этом снижается урожайность плодовых, они чаще болеют и</w:t>
      </w:r>
      <w:bookmarkStart w:id="0" w:name="_GoBack"/>
      <w:bookmarkEnd w:id="0"/>
      <w:r w:rsidRPr="00F24F64">
        <w:rPr>
          <w:rFonts w:ascii="Times New Roman" w:hAnsi="Times New Roman" w:cs="Times New Roman"/>
          <w:sz w:val="28"/>
          <w:szCs w:val="28"/>
        </w:rPr>
        <w:t xml:space="preserve"> в конце концов погибают. Кроме того, лишайники — надежная крыша для зимующих вредителей.</w:t>
      </w:r>
    </w:p>
    <w:p w:rsidR="00F24F64" w:rsidRP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F64">
        <w:rPr>
          <w:rFonts w:ascii="Times New Roman" w:hAnsi="Times New Roman" w:cs="Times New Roman"/>
          <w:sz w:val="28"/>
          <w:szCs w:val="28"/>
        </w:rPr>
        <w:t>Каковы же меры борьбы с лишайниками? До распускания почек в те</w:t>
      </w:r>
      <w:r w:rsidRPr="00F24F64">
        <w:rPr>
          <w:rFonts w:ascii="Times New Roman" w:hAnsi="Times New Roman" w:cs="Times New Roman"/>
          <w:sz w:val="28"/>
          <w:szCs w:val="28"/>
        </w:rPr>
        <w:t>п</w:t>
      </w:r>
      <w:r w:rsidRPr="00F24F64">
        <w:rPr>
          <w:rFonts w:ascii="Times New Roman" w:hAnsi="Times New Roman" w:cs="Times New Roman"/>
          <w:sz w:val="28"/>
          <w:szCs w:val="28"/>
        </w:rPr>
        <w:t>лый мартовский денек обработайте растения железным купоросом: яблони и груши обычно опрыскивают 5-6%-ным раствором, а сливы, черешни и вишни — 3%-ным (соответственно 500-600 и 300 г на 10 л воды).</w:t>
      </w:r>
    </w:p>
    <w:p w:rsidR="00F24F64" w:rsidRP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F64">
        <w:rPr>
          <w:rFonts w:ascii="Times New Roman" w:hAnsi="Times New Roman" w:cs="Times New Roman"/>
          <w:sz w:val="28"/>
          <w:szCs w:val="28"/>
        </w:rPr>
        <w:t>Можно очистить стволы с помощью жесткой капроновой щетки. Только будьте осторожны — не повредите кору. Если до лишайника на дереве трудно дотянуться, щетку прикрепляют на длинную палку. После обработки указанным раствором лишайниковые наросты быстро подсыхают и легко смываются первым же дождем.</w:t>
      </w:r>
    </w:p>
    <w:p w:rsid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29C3" w:rsidRPr="00F24F64" w:rsidRDefault="00F24F64" w:rsidP="00F24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24F64">
        <w:rPr>
          <w:rFonts w:ascii="Times New Roman" w:hAnsi="Times New Roman" w:cs="Times New Roman"/>
          <w:sz w:val="28"/>
          <w:szCs w:val="28"/>
        </w:rPr>
        <w:t>ttp://www.zemlya-zemlitsa.ru</w:t>
      </w:r>
    </w:p>
    <w:sectPr w:rsidR="001229C3" w:rsidRPr="00F2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64"/>
    <w:rsid w:val="001229C3"/>
    <w:rsid w:val="00F2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821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>RIVC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2012-04-25T05:50:00Z</dcterms:created>
  <dcterms:modified xsi:type="dcterms:W3CDTF">2012-04-25T05:54:00Z</dcterms:modified>
</cp:coreProperties>
</file>