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D4" w:rsidRPr="000D6813" w:rsidRDefault="00A202D4" w:rsidP="000D681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  <w:r w:rsidRPr="000D6813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В Москву, на Агропромышленную неделю. По делу…</w:t>
      </w:r>
    </w:p>
    <w:p w:rsidR="000D6813" w:rsidRDefault="000D6813" w:rsidP="000D68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202D4" w:rsidRPr="000D6813" w:rsidRDefault="00A202D4" w:rsidP="000D68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Вот и завершилась Агропромышленная неделя. Опустели павиль</w:t>
      </w:r>
      <w:r w:rsidRPr="000D6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0D6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 МВЦ «</w:t>
      </w:r>
      <w:proofErr w:type="spellStart"/>
      <w:r w:rsidRPr="000D6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КрокусЭкспо</w:t>
      </w:r>
      <w:proofErr w:type="spellEnd"/>
      <w:r w:rsidRPr="000D6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и Всероссийского выставочного центра ВВЦ. Герои полей и ферм, которых чествовали на прошедшей неделе в Москве, уже разъехались по своим селам и станицам, чтобы, по меткому выражению Президента России Владимира Путина, вновь выдавать «самый стратегический ресурс» - продовольствие для сограждан.</w:t>
      </w:r>
    </w:p>
    <w:p w:rsidR="00A202D4" w:rsidRPr="000D6813" w:rsidRDefault="00A202D4" w:rsidP="000D68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отметить, что руководство страны как никогда активно использ</w:t>
      </w:r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 площадки Агропромышленной недели, чтобы выразить свою поддержку агропромышленной отрасли и крестьянам вообще. Председатель Правител</w:t>
      </w:r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РФ Дмитрий Медведев посетил экспозицию «Золотой осени» и вручил награды героям крестьянского труда. Вице-премьер Аркадий </w:t>
      </w:r>
      <w:proofErr w:type="spellStart"/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Дворкович</w:t>
      </w:r>
      <w:proofErr w:type="spellEnd"/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открыл международную специализированную выставку сельскохозяйстве</w:t>
      </w:r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машиностроения «АГРОСАЛОН 2012». Президент России Владимир Путин встретился с крестьянскими делегатами в Кремлевском дворце на торжественном собрании, посвященном профессиональному празднику – Дню работников сельского хозяйства и перерабатывающей промышленн</w:t>
      </w:r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</w:t>
      </w:r>
    </w:p>
    <w:p w:rsidR="00A202D4" w:rsidRPr="000D6813" w:rsidRDefault="00A202D4" w:rsidP="000D68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сообщила пресс-служба Минсельхоза России, глава государства п</w:t>
      </w:r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здравил сельских тружеников с наступающим праздником, отметил их существенный вклад в экономику страны за последние годы и пожелал «новых успехов, удач, здоровья и, конечно, новых больших, богатых и щедрых урожаев»! В своем выступлении Владимир Путин также акцентир</w:t>
      </w:r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 внимание на нелегких погодных условиях, сложившихся нынешним летом в ряде регионов страны: «Все мы понимаем, как непросто работать в таких условиях. Но истинную цену этого тяжёлого труда знают только сами земледельцы: хлеборобы, механизаторы, агрономы, организаторы сел</w:t>
      </w:r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хозпроизводства. Вы и ваши коллеги сделали все для того, чтобы полностью обеспечить наших граждан зерном, картофелем, овощами, чтобы дать сырье для производства муки, сахара, масла, других необходимых продуктов».</w:t>
      </w:r>
    </w:p>
    <w:p w:rsidR="00A202D4" w:rsidRPr="000D6813" w:rsidRDefault="00A202D4" w:rsidP="000D68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особо подчеркнул важность и приоритетность развития АПК: «Безусловно, продукция сельского хозяйства – это стратегический ресурс, и нацелена наша работа в этом направлении на долгосрочную перспективу. А всемерная поддержка сельхозпроизводителей – одна из ключевых задач государства».</w:t>
      </w:r>
    </w:p>
    <w:p w:rsidR="00A202D4" w:rsidRPr="000D6813" w:rsidRDefault="00A202D4" w:rsidP="000D68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Известные артисты эстрады, фольклорные коллективы и эстрадные а</w:t>
      </w:r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самбли посвятили свои выступления труженикам села. Немалое место было уделено истории российского аграрного движения, трудовым династиям.</w:t>
      </w:r>
    </w:p>
    <w:p w:rsidR="00A202D4" w:rsidRPr="000D6813" w:rsidRDefault="00A202D4" w:rsidP="000D68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завершение ведущие со словами благодарности обратились к работн</w:t>
      </w:r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 АПК: «Расстилая на столе льняную скатерть, раскладывая по тарелкам дымящуюся вареную картошку с янтарным маслом, наливая в кружку молоко, нарезая пышный каравай, мы не просто радуемся предстоящей </w:t>
      </w:r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трапезе, ощущениям вкуса и запаха. Мы чувствуем, что во все это вложены ваш ум и талант, ваша душа!».</w:t>
      </w:r>
    </w:p>
    <w:p w:rsidR="00A202D4" w:rsidRPr="000D6813" w:rsidRDefault="00A202D4" w:rsidP="000D68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Впрочем, надо отметить, что в последние годы крестьянская сметка и расчетливость стала проявляться и в их участии в московских мероприятиях. Коль скоро немалые деньги потрачены на то, чтобы привезти плоды своего труда в столицу, надо воспользоваться всеобщим сбором, чтобы провести свои официальные мероприятия.</w:t>
      </w:r>
    </w:p>
    <w:p w:rsidR="00A202D4" w:rsidRPr="000D6813" w:rsidRDefault="00A202D4" w:rsidP="000D68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важных встреч, прошедших в рамках «Золотой осени», - засед</w:t>
      </w:r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рабочей группы по подготовке первого всероссийского съезда коопер</w:t>
      </w:r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торов, намеченного на 2013 год, которое провел министр сельского хозяйства РФ Николай Федоров.</w:t>
      </w:r>
    </w:p>
    <w:p w:rsidR="00A202D4" w:rsidRPr="000D6813" w:rsidRDefault="00A202D4" w:rsidP="000D68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кооперирования малых и средних сельских частников сегодня, как говорится, у всех на слуху; зреет понимание, что без добровольного объед</w:t>
      </w:r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потенциалов малых и средних крестьянских хозяйств россиянам выстоять в конкуренции на отечественном продовольственном рынке в условиях ВТО будет крайне сложно. Но вопросов и проблем в этом тонком и сложнейшем деле – очень много. Имевшийся в царской еще России опыт утрачен. Понятие, самый смысл кооперации независимых частных сельских хозяев при историческом материализме был обезображен настолько, что теперь предстоит еще очень долго объяснять крестьянам, что кооператив – это совсем не колхоз, и уж никак не те заготовительные общества, которые объединялись в советском Центросоюзе.</w:t>
      </w:r>
    </w:p>
    <w:p w:rsidR="00A202D4" w:rsidRPr="000D6813" w:rsidRDefault="00A202D4" w:rsidP="000D68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съезду кооператоров решено готовиться всерьез и основательно.</w:t>
      </w:r>
    </w:p>
    <w:p w:rsidR="00A202D4" w:rsidRPr="000D6813" w:rsidRDefault="00A202D4" w:rsidP="000D68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пройдут конференции на районном и региональном уровнях, и только потом будут избраны делегаты на федеральный слет. Работа предст</w:t>
      </w:r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>ит очень большая, поэтому ясно, что торопиться с назначением срока проведения съезда не следует, хотя и затягивать тоже нельзя.</w:t>
      </w:r>
    </w:p>
    <w:p w:rsidR="00A202D4" w:rsidRPr="000D6813" w:rsidRDefault="00A202D4" w:rsidP="000D68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Хотя, конечно же, крайне досадно, что более двадцати лет новейшей российской истории потрачены не на то, чтобы хоть как-то по-современному организовать нашу аграрную отрасль.</w:t>
      </w:r>
      <w:proofErr w:type="gramEnd"/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Впрочем, лучше поздно, чем никогда, - говорит по этому поводу наш народ.</w:t>
      </w:r>
    </w:p>
    <w:p w:rsidR="00A202D4" w:rsidRPr="000D6813" w:rsidRDefault="00A202D4" w:rsidP="000D68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знаковых событий для современного сельского хозяйства ст</w:t>
      </w:r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 собрание </w:t>
      </w:r>
      <w:proofErr w:type="gramStart"/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директоров Национального союза производителей говядины</w:t>
      </w:r>
      <w:proofErr w:type="gramEnd"/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2D4" w:rsidRPr="000D6813" w:rsidRDefault="00A202D4" w:rsidP="000D68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Мясное животноводство и скотоводство совсем недавно начало выд</w:t>
      </w:r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ляться у нас в </w:t>
      </w:r>
      <w:proofErr w:type="gramStart"/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</w:t>
      </w:r>
      <w:proofErr w:type="gramEnd"/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подотрасль</w:t>
      </w:r>
      <w:proofErr w:type="spellEnd"/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Хотя усилиями некоторых лоббистов в государственной программе развития АПК она уже обозначена. Однако при этом количество откормочных комплексов (по-английски – </w:t>
      </w:r>
      <w:proofErr w:type="spellStart"/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>feed</w:t>
      </w:r>
      <w:proofErr w:type="spellEnd"/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>lot</w:t>
      </w:r>
      <w:proofErr w:type="spellEnd"/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>) быстро растет. Поэтому представители шести регионов решили резко активизировать деятельность своего союза на всех направлениях, начиная от развития самого рынка «мраморной» говядины и ее пропаганды, обмена опытом между членами союза до выхода на высшие руководящие отраслевые и государственные структуры.</w:t>
      </w:r>
    </w:p>
    <w:p w:rsidR="00A202D4" w:rsidRPr="000D6813" w:rsidRDefault="00A202D4" w:rsidP="000D68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Денис Черкесов, рекомендованный участниками собрания на должность генерального директора союза, убежден, что мясное животноводство в </w:t>
      </w:r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современных условиях нашей страны принесет немалую пользу продовол</w:t>
      </w:r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D68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ственному рынку и приличный доход крестьянам.</w:t>
      </w:r>
    </w:p>
    <w:p w:rsidR="00A202D4" w:rsidRPr="000D6813" w:rsidRDefault="00A202D4" w:rsidP="000D68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6813">
        <w:rPr>
          <w:sz w:val="28"/>
          <w:szCs w:val="28"/>
        </w:rPr>
        <w:t xml:space="preserve">- Мясное животноводство – это не та отрасль, где одни руки должны и могут заниматься всеми этапами производства мяса. В развитых аграрных экономиках уже давно установилось естественное деление технологического процесса на стадии. Одни фермеры принимают отел и выращивают бычков, другие – доращивают животных до товарного веса и уж только потом настает черед финального откорма на </w:t>
      </w:r>
      <w:proofErr w:type="spellStart"/>
      <w:r w:rsidRPr="000D6813">
        <w:rPr>
          <w:sz w:val="28"/>
          <w:szCs w:val="28"/>
        </w:rPr>
        <w:t>фидлотах</w:t>
      </w:r>
      <w:proofErr w:type="spellEnd"/>
      <w:r w:rsidRPr="000D6813">
        <w:rPr>
          <w:sz w:val="28"/>
          <w:szCs w:val="28"/>
        </w:rPr>
        <w:t xml:space="preserve"> до забоя. В нашей же системе, хозяйствам пока еще приходится заниматься всем сразу – от отела до забоя. Понятно при этом, что ты не сможешь быть специалистом во всех стадиях производства, будь ты хоть и семи пядей во лбу.</w:t>
      </w:r>
    </w:p>
    <w:p w:rsidR="00A202D4" w:rsidRPr="000D6813" w:rsidRDefault="00A202D4" w:rsidP="000D68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6813">
        <w:rPr>
          <w:sz w:val="28"/>
          <w:szCs w:val="28"/>
        </w:rPr>
        <w:t>А способствовать развитию мясного животноводства на фермерских дворах и фермах поможет биржа животных, где их гарантированно можно будет купить-продать. Так что дел много, но, судя по горящим глазам энтузиастов, среди которых давний друг «Крестьянских ведомостей» владелец липецкого предприятия по производству «мраморной» говядины «</w:t>
      </w:r>
      <w:proofErr w:type="spellStart"/>
      <w:r w:rsidRPr="000D6813">
        <w:rPr>
          <w:sz w:val="28"/>
          <w:szCs w:val="28"/>
        </w:rPr>
        <w:t>Албиф</w:t>
      </w:r>
      <w:proofErr w:type="spellEnd"/>
      <w:r w:rsidRPr="000D6813">
        <w:rPr>
          <w:sz w:val="28"/>
          <w:szCs w:val="28"/>
        </w:rPr>
        <w:t xml:space="preserve">» Николай Бобин, </w:t>
      </w:r>
      <w:proofErr w:type="gramStart"/>
      <w:r w:rsidRPr="000D6813">
        <w:rPr>
          <w:sz w:val="28"/>
          <w:szCs w:val="28"/>
        </w:rPr>
        <w:t>амбициозные</w:t>
      </w:r>
      <w:proofErr w:type="gramEnd"/>
      <w:r w:rsidRPr="000D6813">
        <w:rPr>
          <w:sz w:val="28"/>
          <w:szCs w:val="28"/>
        </w:rPr>
        <w:t xml:space="preserve"> цели российских </w:t>
      </w:r>
      <w:proofErr w:type="spellStart"/>
      <w:r w:rsidRPr="000D6813">
        <w:rPr>
          <w:sz w:val="28"/>
          <w:szCs w:val="28"/>
        </w:rPr>
        <w:t>скотозаводчиков</w:t>
      </w:r>
      <w:proofErr w:type="spellEnd"/>
      <w:r w:rsidRPr="000D6813">
        <w:rPr>
          <w:sz w:val="28"/>
          <w:szCs w:val="28"/>
        </w:rPr>
        <w:t xml:space="preserve"> не пугают.</w:t>
      </w:r>
    </w:p>
    <w:p w:rsidR="00A202D4" w:rsidRPr="000D6813" w:rsidRDefault="00A202D4" w:rsidP="000D68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6813">
        <w:rPr>
          <w:sz w:val="28"/>
          <w:szCs w:val="28"/>
        </w:rPr>
        <w:t xml:space="preserve">Не обошлось на Агропромышленной неделе и без досадных курьезов. </w:t>
      </w:r>
      <w:proofErr w:type="gramStart"/>
      <w:r w:rsidRPr="000D6813">
        <w:rPr>
          <w:sz w:val="28"/>
          <w:szCs w:val="28"/>
        </w:rPr>
        <w:t>На совещании по проблемам повышения конкурентоспособности отеч</w:t>
      </w:r>
      <w:r w:rsidRPr="000D6813">
        <w:rPr>
          <w:sz w:val="28"/>
          <w:szCs w:val="28"/>
        </w:rPr>
        <w:t>е</w:t>
      </w:r>
      <w:r w:rsidRPr="000D6813">
        <w:rPr>
          <w:sz w:val="28"/>
          <w:szCs w:val="28"/>
        </w:rPr>
        <w:t xml:space="preserve">ственной пушнины ответственными сотрудниками Минсельхоза России была высказана смелая мысль, что-де участие российских </w:t>
      </w:r>
      <w:proofErr w:type="spellStart"/>
      <w:r w:rsidRPr="000D6813">
        <w:rPr>
          <w:sz w:val="28"/>
          <w:szCs w:val="28"/>
        </w:rPr>
        <w:t>зверохозяйств</w:t>
      </w:r>
      <w:proofErr w:type="spellEnd"/>
      <w:r w:rsidRPr="000D6813">
        <w:rPr>
          <w:sz w:val="28"/>
          <w:szCs w:val="28"/>
        </w:rPr>
        <w:t xml:space="preserve"> в межд</w:t>
      </w:r>
      <w:r w:rsidRPr="000D6813">
        <w:rPr>
          <w:sz w:val="28"/>
          <w:szCs w:val="28"/>
        </w:rPr>
        <w:t>у</w:t>
      </w:r>
      <w:r w:rsidRPr="000D6813">
        <w:rPr>
          <w:sz w:val="28"/>
          <w:szCs w:val="28"/>
        </w:rPr>
        <w:t>народных пушных аукционах есть угроза национальной безопасности страны.</w:t>
      </w:r>
      <w:proofErr w:type="gramEnd"/>
      <w:r w:rsidRPr="000D6813">
        <w:rPr>
          <w:sz w:val="28"/>
          <w:szCs w:val="28"/>
        </w:rPr>
        <w:t xml:space="preserve"> Ибо вывоз «мягкого золота» за рубеж равносилен вывозу капитала как такового.</w:t>
      </w:r>
    </w:p>
    <w:p w:rsidR="00A202D4" w:rsidRPr="000D6813" w:rsidRDefault="00A202D4" w:rsidP="000D68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6813">
        <w:rPr>
          <w:sz w:val="28"/>
          <w:szCs w:val="28"/>
        </w:rPr>
        <w:t xml:space="preserve">Во-первых, это неправда: известно, что более 80 процентов пушнины российские </w:t>
      </w:r>
      <w:proofErr w:type="spellStart"/>
      <w:r w:rsidRPr="000D6813">
        <w:rPr>
          <w:sz w:val="28"/>
          <w:szCs w:val="28"/>
        </w:rPr>
        <w:t>зверохозяйства</w:t>
      </w:r>
      <w:proofErr w:type="spellEnd"/>
      <w:r w:rsidRPr="000D6813">
        <w:rPr>
          <w:sz w:val="28"/>
          <w:szCs w:val="28"/>
        </w:rPr>
        <w:t xml:space="preserve"> поставляют на внутренний рынок. И только оставшиеся – на международные аукционы, в основном, на </w:t>
      </w:r>
      <w:proofErr w:type="gramStart"/>
      <w:r w:rsidRPr="000D6813">
        <w:rPr>
          <w:sz w:val="28"/>
          <w:szCs w:val="28"/>
        </w:rPr>
        <w:t>хельсинкский</w:t>
      </w:r>
      <w:proofErr w:type="gramEnd"/>
      <w:r w:rsidRPr="000D6813">
        <w:rPr>
          <w:sz w:val="28"/>
          <w:szCs w:val="28"/>
        </w:rPr>
        <w:t>.</w:t>
      </w:r>
    </w:p>
    <w:p w:rsidR="00A202D4" w:rsidRPr="000D6813" w:rsidRDefault="00A202D4" w:rsidP="000D68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6813">
        <w:rPr>
          <w:sz w:val="28"/>
          <w:szCs w:val="28"/>
        </w:rPr>
        <w:t>Во-вторых, развитие звероводства в России до сих пор почти никак не поощряется государством. Звероводческие компании не имеют возможности воспользоваться субсидированными кредитами и другими государственными преференциями. Что там говорить, на сегодня нет даже федеральной пр</w:t>
      </w:r>
      <w:r w:rsidRPr="000D6813">
        <w:rPr>
          <w:sz w:val="28"/>
          <w:szCs w:val="28"/>
        </w:rPr>
        <w:t>о</w:t>
      </w:r>
      <w:r w:rsidRPr="000D6813">
        <w:rPr>
          <w:sz w:val="28"/>
          <w:szCs w:val="28"/>
        </w:rPr>
        <w:t>граммы развития клеточного звероводства. К слову сказать, именно хельси</w:t>
      </w:r>
      <w:r w:rsidRPr="000D6813">
        <w:rPr>
          <w:sz w:val="28"/>
          <w:szCs w:val="28"/>
        </w:rPr>
        <w:t>н</w:t>
      </w:r>
      <w:r w:rsidRPr="000D6813">
        <w:rPr>
          <w:sz w:val="28"/>
          <w:szCs w:val="28"/>
        </w:rPr>
        <w:t>ский аукцион (а не Минсельхоз России) в 2008-09 годах помог выжить многим хозяйствам отрасли, потому что без лишних слов выдавал им кредиты под европейский процент (понятно, с условием будущих поставок меха в Хельсинки, а не куда-нибудь еще).</w:t>
      </w:r>
    </w:p>
    <w:p w:rsidR="00A202D4" w:rsidRPr="000D6813" w:rsidRDefault="00A202D4" w:rsidP="000D68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6813">
        <w:rPr>
          <w:sz w:val="28"/>
          <w:szCs w:val="28"/>
        </w:rPr>
        <w:t xml:space="preserve">Ну, и, в-третьих. Следуя логике </w:t>
      </w:r>
      <w:proofErr w:type="spellStart"/>
      <w:r w:rsidRPr="000D6813">
        <w:rPr>
          <w:sz w:val="28"/>
          <w:szCs w:val="28"/>
        </w:rPr>
        <w:t>минсельхозовских</w:t>
      </w:r>
      <w:proofErr w:type="spellEnd"/>
      <w:r w:rsidRPr="000D6813">
        <w:rPr>
          <w:sz w:val="28"/>
          <w:szCs w:val="28"/>
        </w:rPr>
        <w:t xml:space="preserve"> чиновников, и эк</w:t>
      </w:r>
      <w:r w:rsidRPr="000D6813">
        <w:rPr>
          <w:sz w:val="28"/>
          <w:szCs w:val="28"/>
        </w:rPr>
        <w:t>с</w:t>
      </w:r>
      <w:r w:rsidRPr="000D6813">
        <w:rPr>
          <w:sz w:val="28"/>
          <w:szCs w:val="28"/>
        </w:rPr>
        <w:t>порт зерна следует признать мерой, которая подрывает продовольственную безопасность России.</w:t>
      </w:r>
    </w:p>
    <w:p w:rsidR="00A202D4" w:rsidRPr="000D6813" w:rsidRDefault="00A202D4" w:rsidP="000D68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6813">
        <w:rPr>
          <w:sz w:val="28"/>
          <w:szCs w:val="28"/>
        </w:rPr>
        <w:t>Все это было бы смешно, если бы не было так грустно.</w:t>
      </w:r>
    </w:p>
    <w:p w:rsidR="00A202D4" w:rsidRPr="000D6813" w:rsidRDefault="00A202D4" w:rsidP="000D68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6813">
        <w:rPr>
          <w:sz w:val="28"/>
          <w:szCs w:val="28"/>
        </w:rPr>
        <w:t>Итак, что в сухом остатке? Выставки в рамках Агропромышленной н</w:t>
      </w:r>
      <w:r w:rsidRPr="000D6813">
        <w:rPr>
          <w:sz w:val="28"/>
          <w:szCs w:val="28"/>
        </w:rPr>
        <w:t>е</w:t>
      </w:r>
      <w:r w:rsidRPr="000D6813">
        <w:rPr>
          <w:sz w:val="28"/>
          <w:szCs w:val="28"/>
        </w:rPr>
        <w:t xml:space="preserve">дели с годами зреют внешне и содержательно. Конечно, надо сказать и про дороговизну стоимости участия (по секрету одному из авторов комментария сообщили, что стенд около шестидесяти квадратных метров площадью </w:t>
      </w:r>
      <w:r w:rsidRPr="000D6813">
        <w:rPr>
          <w:sz w:val="28"/>
          <w:szCs w:val="28"/>
        </w:rPr>
        <w:lastRenderedPageBreak/>
        <w:t xml:space="preserve">обошелся почти в четыре миллиона), и про отсутствие Интернета (хотя </w:t>
      </w:r>
      <w:proofErr w:type="spellStart"/>
      <w:r w:rsidRPr="000D6813">
        <w:rPr>
          <w:sz w:val="28"/>
          <w:szCs w:val="28"/>
        </w:rPr>
        <w:t>wi-fi</w:t>
      </w:r>
      <w:proofErr w:type="spellEnd"/>
      <w:r w:rsidRPr="000D6813">
        <w:rPr>
          <w:sz w:val="28"/>
          <w:szCs w:val="28"/>
        </w:rPr>
        <w:t xml:space="preserve"> обеспечивался), и про чисто организационные неразберихи (впрочем, от них не гарантирован самый солидный мировой агропромышленный смотр). Да, и вообще, - со стороны критиковать легко. Но тот факт, что «Золотая осень», которая начиналась больше как мероприятие для «галочки», постепенно превращается в серьезный деловой форум отрицать нельзя.</w:t>
      </w:r>
    </w:p>
    <w:p w:rsidR="00A202D4" w:rsidRPr="000D6813" w:rsidRDefault="00A202D4" w:rsidP="000D68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6813">
        <w:rPr>
          <w:sz w:val="28"/>
          <w:szCs w:val="28"/>
        </w:rPr>
        <w:t>Наверное, именно в этом – веяние времени.</w:t>
      </w:r>
    </w:p>
    <w:p w:rsidR="000D6813" w:rsidRDefault="000D6813" w:rsidP="000D6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5BCA" w:rsidRPr="000D6813" w:rsidRDefault="00A202D4" w:rsidP="000D6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6813">
        <w:rPr>
          <w:rFonts w:ascii="Times New Roman" w:hAnsi="Times New Roman" w:cs="Times New Roman"/>
          <w:sz w:val="28"/>
          <w:szCs w:val="28"/>
        </w:rPr>
        <w:t>http://agronews.ru</w:t>
      </w:r>
    </w:p>
    <w:sectPr w:rsidR="00095BCA" w:rsidRPr="000D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021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D4"/>
    <w:rsid w:val="000D6813"/>
    <w:rsid w:val="00283AEC"/>
    <w:rsid w:val="00531932"/>
    <w:rsid w:val="00A202D4"/>
    <w:rsid w:val="00C9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2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2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1312</Words>
  <Characters>7480</Characters>
  <Application>Microsoft Office Word</Application>
  <DocSecurity>0</DocSecurity>
  <Lines>62</Lines>
  <Paragraphs>17</Paragraphs>
  <ScaleCrop>false</ScaleCrop>
  <Company/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Fanil_312</dc:creator>
  <cp:lastModifiedBy>Fanil_312</cp:lastModifiedBy>
  <cp:revision>2</cp:revision>
  <dcterms:created xsi:type="dcterms:W3CDTF">2012-10-16T04:54:00Z</dcterms:created>
  <dcterms:modified xsi:type="dcterms:W3CDTF">2012-10-16T05:13:00Z</dcterms:modified>
</cp:coreProperties>
</file>