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7E" w:rsidRDefault="006D7D7E" w:rsidP="006D7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D7D7E">
        <w:rPr>
          <w:rFonts w:ascii="Times New Roman" w:hAnsi="Times New Roman" w:cs="Times New Roman"/>
          <w:b/>
          <w:bCs/>
          <w:sz w:val="36"/>
          <w:szCs w:val="36"/>
        </w:rPr>
        <w:t xml:space="preserve">ВТО: в какую корзину «класть» льготный </w:t>
      </w:r>
    </w:p>
    <w:p w:rsidR="006D7D7E" w:rsidRPr="006D7D7E" w:rsidRDefault="006D7D7E" w:rsidP="006D7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7D7E">
        <w:rPr>
          <w:rFonts w:ascii="Times New Roman" w:hAnsi="Times New Roman" w:cs="Times New Roman"/>
          <w:b/>
          <w:bCs/>
          <w:sz w:val="36"/>
          <w:szCs w:val="36"/>
        </w:rPr>
        <w:t>железн</w:t>
      </w:r>
      <w:r w:rsidRPr="006D7D7E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6D7D7E">
        <w:rPr>
          <w:rFonts w:ascii="Times New Roman" w:hAnsi="Times New Roman" w:cs="Times New Roman"/>
          <w:b/>
          <w:bCs/>
          <w:sz w:val="36"/>
          <w:szCs w:val="36"/>
        </w:rPr>
        <w:t>дорожный тариф?</w:t>
      </w:r>
    </w:p>
    <w:p w:rsidR="006D7D7E" w:rsidRDefault="006D7D7E" w:rsidP="006D7D7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bCs/>
          <w:sz w:val="28"/>
          <w:szCs w:val="28"/>
        </w:rPr>
        <w:t>Стоило премьер-министру Владимиру Путину побывать на Алтае, где представители аграрного бизнес-сообщества региона высказали ему ряд претензий касательно объемов и механизмов господдержки села, как вслед за этим (с разницей в 2 дня) в том же Барнауле министр сельского хозяйства России Елена Скрынник провела широкое деловое совещание по поднятым проблемам.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Молниеносная реакция министра сельского хозяйства на поручение премьера ничего кроме восхищения не вызывает. Итоги совещания тоже впечатляют. Не разговоры о том, как помочь алтайскому (и вообще сиби</w:t>
      </w:r>
      <w:r w:rsidRPr="006D7D7E">
        <w:rPr>
          <w:rFonts w:ascii="Times New Roman" w:hAnsi="Times New Roman" w:cs="Times New Roman"/>
          <w:sz w:val="28"/>
          <w:szCs w:val="28"/>
        </w:rPr>
        <w:t>р</w:t>
      </w:r>
      <w:r w:rsidRPr="006D7D7E">
        <w:rPr>
          <w:rFonts w:ascii="Times New Roman" w:hAnsi="Times New Roman" w:cs="Times New Roman"/>
          <w:sz w:val="28"/>
          <w:szCs w:val="28"/>
        </w:rPr>
        <w:t>скому) селу, а готовые решения, которые нужно было просто подписать. Министр привезла с собой даже тех людей, которые должны были поставить свои автографы под документами.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Одна из проблем, на которую обратили внимание премьера Владимира Путина алтайские переработчики мяса, молока, зерна и проч., - невозмо</w:t>
      </w:r>
      <w:r w:rsidRPr="006D7D7E">
        <w:rPr>
          <w:rFonts w:ascii="Times New Roman" w:hAnsi="Times New Roman" w:cs="Times New Roman"/>
          <w:sz w:val="28"/>
          <w:szCs w:val="28"/>
        </w:rPr>
        <w:t>ж</w:t>
      </w:r>
      <w:r w:rsidRPr="006D7D7E">
        <w:rPr>
          <w:rFonts w:ascii="Times New Roman" w:hAnsi="Times New Roman" w:cs="Times New Roman"/>
          <w:sz w:val="28"/>
          <w:szCs w:val="28"/>
        </w:rPr>
        <w:t>ность пробиться в торговые сети. Соглашение о том, что представители ритейла готовы обеспечить местным производителям режим благоприятств</w:t>
      </w:r>
      <w:r w:rsidRPr="006D7D7E">
        <w:rPr>
          <w:rFonts w:ascii="Times New Roman" w:hAnsi="Times New Roman" w:cs="Times New Roman"/>
          <w:sz w:val="28"/>
          <w:szCs w:val="28"/>
        </w:rPr>
        <w:t>о</w:t>
      </w:r>
      <w:r w:rsidRPr="006D7D7E">
        <w:rPr>
          <w:rFonts w:ascii="Times New Roman" w:hAnsi="Times New Roman" w:cs="Times New Roman"/>
          <w:sz w:val="28"/>
          <w:szCs w:val="28"/>
        </w:rPr>
        <w:t>вания, подписали руководители алтайских переработчиков и председатель правления ассоциации предприятий розничной торговли (АККОРТ).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Низкая закупочная цена на молоко – еще одна большая проблема, о к</w:t>
      </w:r>
      <w:r w:rsidRPr="006D7D7E">
        <w:rPr>
          <w:rFonts w:ascii="Times New Roman" w:hAnsi="Times New Roman" w:cs="Times New Roman"/>
          <w:sz w:val="28"/>
          <w:szCs w:val="28"/>
        </w:rPr>
        <w:t>о</w:t>
      </w:r>
      <w:r w:rsidRPr="006D7D7E">
        <w:rPr>
          <w:rFonts w:ascii="Times New Roman" w:hAnsi="Times New Roman" w:cs="Times New Roman"/>
          <w:sz w:val="28"/>
          <w:szCs w:val="28"/>
        </w:rPr>
        <w:t>торой накануне рассказали Владимиру Путину сельхозпроизводители края. Итог поездки в Барнаул министра сельского хозяйства России – соглашение о «коридоре» закупочных цен. Его подписали местные союзы производит</w:t>
      </w:r>
      <w:r w:rsidRPr="006D7D7E">
        <w:rPr>
          <w:rFonts w:ascii="Times New Roman" w:hAnsi="Times New Roman" w:cs="Times New Roman"/>
          <w:sz w:val="28"/>
          <w:szCs w:val="28"/>
        </w:rPr>
        <w:t>е</w:t>
      </w:r>
      <w:r w:rsidRPr="006D7D7E">
        <w:rPr>
          <w:rFonts w:ascii="Times New Roman" w:hAnsi="Times New Roman" w:cs="Times New Roman"/>
          <w:sz w:val="28"/>
          <w:szCs w:val="28"/>
        </w:rPr>
        <w:t>лей и переработчиков молока. От 12 до 16 рублей за литр сырого молока – примерно такая цена, по словам Елена Скрынник, должна стать ориентиром на этот год для всех участников рынка. Однако, с учетом того, что в прошлом году средняя цена на сырое молоко в крае составляла 14 рублей, министр отметила, что «планировать будем все же 16 рублей».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Подобные соглашения, правда, вызывают у некоторой части производ</w:t>
      </w:r>
      <w:r w:rsidRPr="006D7D7E">
        <w:rPr>
          <w:rFonts w:ascii="Times New Roman" w:hAnsi="Times New Roman" w:cs="Times New Roman"/>
          <w:sz w:val="28"/>
          <w:szCs w:val="28"/>
        </w:rPr>
        <w:t>и</w:t>
      </w:r>
      <w:r w:rsidRPr="006D7D7E">
        <w:rPr>
          <w:rFonts w:ascii="Times New Roman" w:hAnsi="Times New Roman" w:cs="Times New Roman"/>
          <w:sz w:val="28"/>
          <w:szCs w:val="28"/>
        </w:rPr>
        <w:t>телей молока и переработчиков известную долю скепсиса: соглашение все-таки – не приказ. Однако нельзя не признать, что такие документы и форм</w:t>
      </w:r>
      <w:r w:rsidRPr="006D7D7E">
        <w:rPr>
          <w:rFonts w:ascii="Times New Roman" w:hAnsi="Times New Roman" w:cs="Times New Roman"/>
          <w:sz w:val="28"/>
          <w:szCs w:val="28"/>
        </w:rPr>
        <w:t>и</w:t>
      </w:r>
      <w:r w:rsidRPr="006D7D7E">
        <w:rPr>
          <w:rFonts w:ascii="Times New Roman" w:hAnsi="Times New Roman" w:cs="Times New Roman"/>
          <w:sz w:val="28"/>
          <w:szCs w:val="28"/>
        </w:rPr>
        <w:t>руют единственно приемлемые правила существования субъектов рыночной, а не командной экономики. И если эти правила сформированы тобой (поскольку подписаны тобой же), а не спущены сверху, рано или поздно ты вынужден будешь их соблюдать.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К большому удовлетворению сторон, участникам совещания в Барнауле удалось наметить пути решения еще одной местной проблемы – перепрои</w:t>
      </w:r>
      <w:r w:rsidRPr="006D7D7E">
        <w:rPr>
          <w:rFonts w:ascii="Times New Roman" w:hAnsi="Times New Roman" w:cs="Times New Roman"/>
          <w:sz w:val="28"/>
          <w:szCs w:val="28"/>
        </w:rPr>
        <w:t>з</w:t>
      </w:r>
      <w:r w:rsidRPr="006D7D7E">
        <w:rPr>
          <w:rFonts w:ascii="Times New Roman" w:hAnsi="Times New Roman" w:cs="Times New Roman"/>
          <w:sz w:val="28"/>
          <w:szCs w:val="28"/>
        </w:rPr>
        <w:t>водства продукции сельского хозяйства при отсутствии рынков сбыта. Министр Елена Скрынник предложила дотировать доставку готовой сел</w:t>
      </w:r>
      <w:r w:rsidRPr="006D7D7E">
        <w:rPr>
          <w:rFonts w:ascii="Times New Roman" w:hAnsi="Times New Roman" w:cs="Times New Roman"/>
          <w:sz w:val="28"/>
          <w:szCs w:val="28"/>
        </w:rPr>
        <w:t>ь</w:t>
      </w:r>
      <w:r w:rsidRPr="006D7D7E">
        <w:rPr>
          <w:rFonts w:ascii="Times New Roman" w:hAnsi="Times New Roman" w:cs="Times New Roman"/>
          <w:sz w:val="28"/>
          <w:szCs w:val="28"/>
        </w:rPr>
        <w:t>скохозяйственной продукции из Алтайского края до регионов Приволжского и Центрального федеральных округов через механизм экономически знач</w:t>
      </w:r>
      <w:r w:rsidRPr="006D7D7E">
        <w:rPr>
          <w:rFonts w:ascii="Times New Roman" w:hAnsi="Times New Roman" w:cs="Times New Roman"/>
          <w:sz w:val="28"/>
          <w:szCs w:val="28"/>
        </w:rPr>
        <w:t>и</w:t>
      </w:r>
      <w:r w:rsidRPr="006D7D7E">
        <w:rPr>
          <w:rFonts w:ascii="Times New Roman" w:hAnsi="Times New Roman" w:cs="Times New Roman"/>
          <w:sz w:val="28"/>
          <w:szCs w:val="28"/>
        </w:rPr>
        <w:t>мых региональных программ. Задача региональных властей, подчеркнула Елена Скрынник, создать такую программу в течение двух недель. Если программа будет одобрена Москвой, то на региональный бюджет ляжет небольшая нагрузка. Скажем, для того, чтобы перевезти задешево (без потери конкурентоспособности товара) 300 тысяч тонн «лишней» муки с Алтая на Волгу или в центр России, региональный бюджет должен будет выделить 80 млн рублей, а федеральный добавит еще 500 млн. Впрочем, оговорилась министр, дело не только в муке. На Алтае производятся тысячи тонн сыра, колбас, мясных деликатесов, уникальной диетической и лечебной продукции из дикоросов, которую сам край не способен «переварить», а перевозка на 2-3 тысячи километров делает ее слишком дорогой, а значит, совершенно неконкурентоспособной на новых рынках. В общем, льготный железнодорожный тариф - выход достойный, если бы не ВТО.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Главная проблема состоит в том, что почти все льготы, которыми до п</w:t>
      </w:r>
      <w:r w:rsidRPr="006D7D7E">
        <w:rPr>
          <w:rFonts w:ascii="Times New Roman" w:hAnsi="Times New Roman" w:cs="Times New Roman"/>
          <w:sz w:val="28"/>
          <w:szCs w:val="28"/>
        </w:rPr>
        <w:t>о</w:t>
      </w:r>
      <w:r w:rsidRPr="006D7D7E">
        <w:rPr>
          <w:rFonts w:ascii="Times New Roman" w:hAnsi="Times New Roman" w:cs="Times New Roman"/>
          <w:sz w:val="28"/>
          <w:szCs w:val="28"/>
        </w:rPr>
        <w:t>сле</w:t>
      </w:r>
      <w:r w:rsidRPr="006D7D7E">
        <w:rPr>
          <w:rFonts w:ascii="Times New Roman" w:hAnsi="Times New Roman" w:cs="Times New Roman"/>
          <w:sz w:val="28"/>
          <w:szCs w:val="28"/>
        </w:rPr>
        <w:t>д</w:t>
      </w:r>
      <w:r w:rsidRPr="006D7D7E">
        <w:rPr>
          <w:rFonts w:ascii="Times New Roman" w:hAnsi="Times New Roman" w:cs="Times New Roman"/>
          <w:sz w:val="28"/>
          <w:szCs w:val="28"/>
        </w:rPr>
        <w:t>него времени пользовалось правительство РФ, оказывая поддержку агропр</w:t>
      </w:r>
      <w:r w:rsidRPr="006D7D7E">
        <w:rPr>
          <w:rFonts w:ascii="Times New Roman" w:hAnsi="Times New Roman" w:cs="Times New Roman"/>
          <w:sz w:val="28"/>
          <w:szCs w:val="28"/>
        </w:rPr>
        <w:t>о</w:t>
      </w:r>
      <w:r w:rsidRPr="006D7D7E">
        <w:rPr>
          <w:rFonts w:ascii="Times New Roman" w:hAnsi="Times New Roman" w:cs="Times New Roman"/>
          <w:sz w:val="28"/>
          <w:szCs w:val="28"/>
        </w:rPr>
        <w:t>мышленному комплексу, относится к так называемой «желтой корзине», то есть, к набору средств, объемы которых ограничены условиями присоедин</w:t>
      </w:r>
      <w:r w:rsidRPr="006D7D7E">
        <w:rPr>
          <w:rFonts w:ascii="Times New Roman" w:hAnsi="Times New Roman" w:cs="Times New Roman"/>
          <w:sz w:val="28"/>
          <w:szCs w:val="28"/>
        </w:rPr>
        <w:t>е</w:t>
      </w:r>
      <w:r w:rsidRPr="006D7D7E">
        <w:rPr>
          <w:rFonts w:ascii="Times New Roman" w:hAnsi="Times New Roman" w:cs="Times New Roman"/>
          <w:sz w:val="28"/>
          <w:szCs w:val="28"/>
        </w:rPr>
        <w:t>ния страны к Всемирной торговой организации. Это льготная цена на удобрения, льготы на ГСМ, сниженный железнодорожный тариф, не говоря уже о прямых дотациях и субсидировании процентной ставки по кредитам. В нашем случае общая сумма этой господдержки не должна превышать, как известно, 9 млрд долларов в год.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Президент Российского зернового союза Аркадий Злочевский на неда</w:t>
      </w:r>
      <w:r w:rsidRPr="006D7D7E">
        <w:rPr>
          <w:rFonts w:ascii="Times New Roman" w:hAnsi="Times New Roman" w:cs="Times New Roman"/>
          <w:sz w:val="28"/>
          <w:szCs w:val="28"/>
        </w:rPr>
        <w:t>в</w:t>
      </w:r>
      <w:r w:rsidRPr="006D7D7E">
        <w:rPr>
          <w:rFonts w:ascii="Times New Roman" w:hAnsi="Times New Roman" w:cs="Times New Roman"/>
          <w:sz w:val="28"/>
          <w:szCs w:val="28"/>
        </w:rPr>
        <w:t>нем обсуждении проблем, связанных с присоединением России к ВТО, назвал иллюзией представление о том, что до 9 млрд господдержки нам еще далеко. Как только состоится ратификация, наблюдатели из ВТО мгновенно подсч</w:t>
      </w:r>
      <w:r w:rsidRPr="006D7D7E">
        <w:rPr>
          <w:rFonts w:ascii="Times New Roman" w:hAnsi="Times New Roman" w:cs="Times New Roman"/>
          <w:sz w:val="28"/>
          <w:szCs w:val="28"/>
        </w:rPr>
        <w:t>и</w:t>
      </w:r>
      <w:r w:rsidRPr="006D7D7E">
        <w:rPr>
          <w:rFonts w:ascii="Times New Roman" w:hAnsi="Times New Roman" w:cs="Times New Roman"/>
          <w:sz w:val="28"/>
          <w:szCs w:val="28"/>
        </w:rPr>
        <w:t>тают весь объем государственной помощи. И что выйдет?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Если присовокупить к нынешнему объему господдержки в 136 млрд рублей (из которых 76 млрд – это субсидирование процентных ставок по кредитам) те 96 млрд, которые просит Минсельхоз у правительства для компенсации потерь от снижения или отмены импортных пошлин, то «желтая корзина» уже окажется почти заполненной. Плюс льготные тарифы на железнодоро</w:t>
      </w:r>
      <w:r w:rsidRPr="006D7D7E">
        <w:rPr>
          <w:rFonts w:ascii="Times New Roman" w:hAnsi="Times New Roman" w:cs="Times New Roman"/>
          <w:sz w:val="28"/>
          <w:szCs w:val="28"/>
        </w:rPr>
        <w:t>ж</w:t>
      </w:r>
      <w:r w:rsidRPr="006D7D7E">
        <w:rPr>
          <w:rFonts w:ascii="Times New Roman" w:hAnsi="Times New Roman" w:cs="Times New Roman"/>
          <w:sz w:val="28"/>
          <w:szCs w:val="28"/>
        </w:rPr>
        <w:t>ные перевозки, на удобрения и на топливо. Плюс помощь крестьянам из региональных бюджетов. Уже перебор.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Так что льготный тариф для алтайской муки – это уже сверх всяких д</w:t>
      </w:r>
      <w:r w:rsidRPr="006D7D7E">
        <w:rPr>
          <w:rFonts w:ascii="Times New Roman" w:hAnsi="Times New Roman" w:cs="Times New Roman"/>
          <w:sz w:val="28"/>
          <w:szCs w:val="28"/>
        </w:rPr>
        <w:t>о</w:t>
      </w:r>
      <w:r w:rsidRPr="006D7D7E">
        <w:rPr>
          <w:rFonts w:ascii="Times New Roman" w:hAnsi="Times New Roman" w:cs="Times New Roman"/>
          <w:sz w:val="28"/>
          <w:szCs w:val="28"/>
        </w:rPr>
        <w:t>гов</w:t>
      </w:r>
      <w:r w:rsidRPr="006D7D7E">
        <w:rPr>
          <w:rFonts w:ascii="Times New Roman" w:hAnsi="Times New Roman" w:cs="Times New Roman"/>
          <w:sz w:val="28"/>
          <w:szCs w:val="28"/>
        </w:rPr>
        <w:t>о</w:t>
      </w:r>
      <w:r w:rsidRPr="006D7D7E">
        <w:rPr>
          <w:rFonts w:ascii="Times New Roman" w:hAnsi="Times New Roman" w:cs="Times New Roman"/>
          <w:sz w:val="28"/>
          <w:szCs w:val="28"/>
        </w:rPr>
        <w:t>ренностей с ВТО. Хотя, конечно, для российских производителей муки и ее потребителей его значение трудно переоценить.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В общем, баланс, если четко соблюдать договоренности по ВТО, не бьется, как ни крути.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При этом значительный объем господдержки (более 2 мл</w:t>
      </w:r>
      <w:bookmarkStart w:id="0" w:name="_GoBack"/>
      <w:bookmarkEnd w:id="0"/>
      <w:r w:rsidRPr="006D7D7E">
        <w:rPr>
          <w:rFonts w:ascii="Times New Roman" w:hAnsi="Times New Roman" w:cs="Times New Roman"/>
          <w:sz w:val="28"/>
          <w:szCs w:val="28"/>
        </w:rPr>
        <w:t>рд долларов) падает на субсидирование процентной ставки по кредитам. Надо честно признаться – непомерно высокой ставки.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И в этом смысле интересным выглядит предложение зампреда правл</w:t>
      </w:r>
      <w:r w:rsidRPr="006D7D7E">
        <w:rPr>
          <w:rFonts w:ascii="Times New Roman" w:hAnsi="Times New Roman" w:cs="Times New Roman"/>
          <w:sz w:val="28"/>
          <w:szCs w:val="28"/>
        </w:rPr>
        <w:t>е</w:t>
      </w:r>
      <w:r w:rsidRPr="006D7D7E">
        <w:rPr>
          <w:rFonts w:ascii="Times New Roman" w:hAnsi="Times New Roman" w:cs="Times New Roman"/>
          <w:sz w:val="28"/>
          <w:szCs w:val="28"/>
        </w:rPr>
        <w:t>ния Россельхозбанка Виктории Кириной о необходимости учредить в РФ фонд содействия развитию российского АПК и направить в его уставный капитал из федерального бюджета 4,5 миллиарда долларов.</w:t>
      </w: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7E">
        <w:rPr>
          <w:rFonts w:ascii="Times New Roman" w:hAnsi="Times New Roman" w:cs="Times New Roman"/>
          <w:sz w:val="28"/>
          <w:szCs w:val="28"/>
        </w:rPr>
        <w:t>Основной профит этого предприятия кроме прочих выгод – это дешевые кредиты. Фонд мог бы кредитовать сельхозпроизводителей под 3-4 процента, а это примерно те условия, на которых сегодня работают с банками европе</w:t>
      </w:r>
      <w:r w:rsidRPr="006D7D7E">
        <w:rPr>
          <w:rFonts w:ascii="Times New Roman" w:hAnsi="Times New Roman" w:cs="Times New Roman"/>
          <w:sz w:val="28"/>
          <w:szCs w:val="28"/>
        </w:rPr>
        <w:t>й</w:t>
      </w:r>
      <w:r w:rsidRPr="006D7D7E">
        <w:rPr>
          <w:rFonts w:ascii="Times New Roman" w:hAnsi="Times New Roman" w:cs="Times New Roman"/>
          <w:sz w:val="28"/>
          <w:szCs w:val="28"/>
        </w:rPr>
        <w:t>ские фермеры.</w:t>
      </w:r>
    </w:p>
    <w:p w:rsid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6D7D7E" w:rsidRPr="006D7D7E" w:rsidRDefault="006D7D7E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7D7E">
        <w:rPr>
          <w:rFonts w:ascii="Times New Roman" w:hAnsi="Times New Roman" w:cs="Times New Roman"/>
          <w:iCs/>
          <w:sz w:val="28"/>
          <w:szCs w:val="28"/>
        </w:rPr>
        <w:t xml:space="preserve">Михаил Петров «Крестьянские ведомости» </w:t>
      </w:r>
    </w:p>
    <w:p w:rsidR="00FE7464" w:rsidRPr="006D7D7E" w:rsidRDefault="00FE7464" w:rsidP="006D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7464" w:rsidRPr="006D7D7E" w:rsidSect="006D7D7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7E" w:rsidRDefault="006D7D7E" w:rsidP="006D7D7E">
      <w:pPr>
        <w:spacing w:after="0" w:line="240" w:lineRule="auto"/>
      </w:pPr>
      <w:r>
        <w:separator/>
      </w:r>
    </w:p>
  </w:endnote>
  <w:endnote w:type="continuationSeparator" w:id="0">
    <w:p w:rsidR="006D7D7E" w:rsidRDefault="006D7D7E" w:rsidP="006D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7E" w:rsidRDefault="006D7D7E" w:rsidP="006D7D7E">
      <w:pPr>
        <w:spacing w:after="0" w:line="240" w:lineRule="auto"/>
      </w:pPr>
      <w:r>
        <w:separator/>
      </w:r>
    </w:p>
  </w:footnote>
  <w:footnote w:type="continuationSeparator" w:id="0">
    <w:p w:rsidR="006D7D7E" w:rsidRDefault="006D7D7E" w:rsidP="006D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91644"/>
      <w:docPartObj>
        <w:docPartGallery w:val="Page Numbers (Top of Page)"/>
        <w:docPartUnique/>
      </w:docPartObj>
    </w:sdtPr>
    <w:sdtContent>
      <w:p w:rsidR="006D7D7E" w:rsidRDefault="006D7D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7D7E" w:rsidRDefault="006D7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F6"/>
    <w:multiLevelType w:val="multilevel"/>
    <w:tmpl w:val="AB3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021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7E"/>
    <w:rsid w:val="006D7D7E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D7E"/>
  </w:style>
  <w:style w:type="paragraph" w:styleId="a8">
    <w:name w:val="footer"/>
    <w:basedOn w:val="a"/>
    <w:link w:val="a9"/>
    <w:uiPriority w:val="99"/>
    <w:unhideWhenUsed/>
    <w:rsid w:val="006D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D7E"/>
  </w:style>
  <w:style w:type="paragraph" w:styleId="a8">
    <w:name w:val="footer"/>
    <w:basedOn w:val="a"/>
    <w:link w:val="a9"/>
    <w:uiPriority w:val="99"/>
    <w:unhideWhenUsed/>
    <w:rsid w:val="006D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435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90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703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415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401">
                                      <w:marLeft w:val="0"/>
                                      <w:marRight w:val="2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59457">
                                          <w:marLeft w:val="150"/>
                                          <w:marRight w:val="300"/>
                                          <w:marTop w:val="0"/>
                                          <w:marBottom w:val="5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5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157251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DDE1DF"/>
                                        <w:right w:val="none" w:sz="0" w:space="0" w:color="auto"/>
                                      </w:divBdr>
                                    </w:div>
                                    <w:div w:id="61436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3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845830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5015</Characters>
  <Application>Microsoft Office Word</Application>
  <DocSecurity>0</DocSecurity>
  <Lines>41</Lines>
  <Paragraphs>11</Paragraphs>
  <ScaleCrop>false</ScaleCrop>
  <Company>RIVC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landysh312</dc:creator>
  <cp:keywords/>
  <dc:description/>
  <cp:lastModifiedBy>landysh312</cp:lastModifiedBy>
  <cp:revision>1</cp:revision>
  <dcterms:created xsi:type="dcterms:W3CDTF">2012-02-29T05:33:00Z</dcterms:created>
  <dcterms:modified xsi:type="dcterms:W3CDTF">2012-02-29T05:36:00Z</dcterms:modified>
</cp:coreProperties>
</file>